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0" w:rsidRDefault="00DB0EA0" w:rsidP="00B2712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A02" w:rsidRPr="00DB0EA0" w:rsidRDefault="004F3174" w:rsidP="00653A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07.07</w:t>
      </w:r>
      <w:r w:rsidR="00653A02" w:rsidRPr="00DB0EA0">
        <w:rPr>
          <w:rFonts w:ascii="Arial" w:hAnsi="Arial" w:cs="Arial"/>
          <w:b/>
          <w:bCs/>
          <w:sz w:val="32"/>
          <w:szCs w:val="32"/>
          <w:lang w:eastAsia="en-US"/>
        </w:rPr>
        <w:t>.20</w:t>
      </w:r>
      <w:r w:rsidR="00DB0EA0" w:rsidRPr="00DB0EA0">
        <w:rPr>
          <w:rFonts w:ascii="Arial" w:hAnsi="Arial" w:cs="Arial"/>
          <w:b/>
          <w:bCs/>
          <w:sz w:val="32"/>
          <w:szCs w:val="32"/>
          <w:lang w:eastAsia="en-US"/>
        </w:rPr>
        <w:t>20</w:t>
      </w:r>
      <w:r w:rsidR="00C757DD">
        <w:rPr>
          <w:rFonts w:ascii="Arial" w:hAnsi="Arial" w:cs="Arial"/>
          <w:b/>
          <w:bCs/>
          <w:sz w:val="32"/>
          <w:szCs w:val="32"/>
          <w:lang w:eastAsia="en-US"/>
        </w:rPr>
        <w:t>г.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54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БАЯНДАЕВСКИЙ МУНИЦИПАЛЬНЫЙ РАЙОН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ТУРГЕНЕВСКОЕ СЕЛЬСКОЕ ПОСЕЛЕНИЕ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653A02" w:rsidRPr="00B2712F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en-US"/>
        </w:rPr>
      </w:pPr>
    </w:p>
    <w:p w:rsidR="00B675EF" w:rsidRPr="00690E53" w:rsidRDefault="00B675EF" w:rsidP="00B675E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90E53">
        <w:rPr>
          <w:rFonts w:ascii="Arial" w:hAnsi="Arial" w:cs="Arial"/>
          <w:sz w:val="32"/>
          <w:szCs w:val="32"/>
        </w:rPr>
        <w:t>О ПРЕДС</w:t>
      </w:r>
      <w:r>
        <w:rPr>
          <w:rFonts w:ascii="Arial" w:hAnsi="Arial" w:cs="Arial"/>
          <w:sz w:val="32"/>
          <w:szCs w:val="32"/>
        </w:rPr>
        <w:t xml:space="preserve">ТАВЛЕНИИ СВЕДЕНИЙ О ДОХОДАХ, ОБ </w:t>
      </w:r>
      <w:r w:rsidRPr="00690E53">
        <w:rPr>
          <w:rFonts w:ascii="Arial" w:hAnsi="Arial" w:cs="Arial"/>
          <w:sz w:val="32"/>
          <w:szCs w:val="32"/>
        </w:rPr>
        <w:t>ИМУЩЕСТВЕ</w:t>
      </w:r>
      <w:r>
        <w:rPr>
          <w:rFonts w:ascii="Arial" w:hAnsi="Arial" w:cs="Arial"/>
          <w:sz w:val="32"/>
          <w:szCs w:val="32"/>
        </w:rPr>
        <w:t xml:space="preserve"> </w:t>
      </w:r>
      <w:r w:rsidRPr="00690E53">
        <w:rPr>
          <w:rFonts w:ascii="Arial" w:hAnsi="Arial" w:cs="Arial"/>
          <w:sz w:val="32"/>
          <w:szCs w:val="32"/>
        </w:rPr>
        <w:t>И ОБЯЗАТЕЛЬСТВАХ ИМУЩЕСТВЕННОГО ХАРАКТЕРА ЗА ОТЧЕТНЫЙ ПЕРИОД</w:t>
      </w:r>
      <w:r>
        <w:rPr>
          <w:rFonts w:ascii="Arial" w:hAnsi="Arial" w:cs="Arial"/>
          <w:sz w:val="32"/>
          <w:szCs w:val="32"/>
        </w:rPr>
        <w:t xml:space="preserve"> </w:t>
      </w:r>
      <w:r w:rsidRPr="00690E53">
        <w:rPr>
          <w:rFonts w:ascii="Arial" w:hAnsi="Arial" w:cs="Arial"/>
          <w:sz w:val="32"/>
          <w:szCs w:val="32"/>
        </w:rPr>
        <w:t>С 1 ЯНВАРЯ ПО 31 ДЕКАБРЯ 2019 ГОДА</w:t>
      </w:r>
    </w:p>
    <w:p w:rsidR="00653A02" w:rsidRPr="00B2712F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lang w:eastAsia="en-US"/>
        </w:rPr>
      </w:pPr>
    </w:p>
    <w:p w:rsidR="00B675EF" w:rsidRDefault="00B675EF" w:rsidP="00B2712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0E53">
        <w:rPr>
          <w:rFonts w:ascii="Arial" w:hAnsi="Arial" w:cs="Arial"/>
          <w:b w:val="0"/>
          <w:sz w:val="24"/>
          <w:szCs w:val="24"/>
        </w:rPr>
        <w:t>В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90E53">
        <w:rPr>
          <w:rFonts w:ascii="Arial" w:hAnsi="Arial" w:cs="Arial"/>
          <w:b w:val="0"/>
          <w:sz w:val="24"/>
          <w:szCs w:val="24"/>
        </w:rPr>
        <w:t xml:space="preserve">соответствии с </w:t>
      </w:r>
      <w:hyperlink r:id="rId6" w:history="1">
        <w:r w:rsidRPr="00690E53">
          <w:rPr>
            <w:rFonts w:ascii="Arial" w:hAnsi="Arial" w:cs="Arial"/>
            <w:b w:val="0"/>
            <w:sz w:val="24"/>
            <w:szCs w:val="24"/>
          </w:rPr>
          <w:t>Указом</w:t>
        </w:r>
      </w:hyperlink>
      <w:r w:rsidRPr="00690E53">
        <w:rPr>
          <w:rFonts w:ascii="Arial" w:hAnsi="Arial" w:cs="Arial"/>
          <w:b w:val="0"/>
          <w:sz w:val="24"/>
          <w:szCs w:val="24"/>
        </w:rPr>
        <w:t xml:space="preserve">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Указом Губернатора Иркутской области от 28 апреля № 122-уг</w:t>
      </w:r>
      <w:proofErr w:type="gramStart"/>
      <w:r>
        <w:rPr>
          <w:rFonts w:ascii="Arial" w:hAnsi="Arial" w:cs="Arial"/>
          <w:b w:val="0"/>
          <w:sz w:val="24"/>
          <w:szCs w:val="24"/>
        </w:rPr>
        <w:t>«</w:t>
      </w:r>
      <w:r w:rsidRPr="00690E53">
        <w:rPr>
          <w:rFonts w:ascii="Arial" w:hAnsi="Arial" w:cs="Arial"/>
          <w:b w:val="0"/>
          <w:sz w:val="24"/>
          <w:szCs w:val="24"/>
        </w:rPr>
        <w:t>О</w:t>
      </w:r>
      <w:proofErr w:type="gramEnd"/>
      <w:r w:rsidRPr="00690E53">
        <w:rPr>
          <w:rFonts w:ascii="Arial" w:hAnsi="Arial" w:cs="Arial"/>
          <w:b w:val="0"/>
          <w:sz w:val="24"/>
          <w:szCs w:val="24"/>
        </w:rPr>
        <w:t xml:space="preserve">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руководствуясь </w:t>
      </w:r>
      <w:r>
        <w:rPr>
          <w:rFonts w:ascii="Arial" w:hAnsi="Arial" w:cs="Arial"/>
          <w:b w:val="0"/>
          <w:sz w:val="24"/>
          <w:szCs w:val="24"/>
        </w:rPr>
        <w:t>положениями</w:t>
      </w:r>
      <w:r w:rsidRPr="00690E53">
        <w:rPr>
          <w:rFonts w:ascii="Arial" w:hAnsi="Arial" w:cs="Arial"/>
          <w:b w:val="0"/>
          <w:sz w:val="24"/>
          <w:szCs w:val="24"/>
        </w:rPr>
        <w:t xml:space="preserve"> Устава МО «</w:t>
      </w:r>
      <w:r>
        <w:rPr>
          <w:rFonts w:ascii="Arial" w:hAnsi="Arial" w:cs="Arial"/>
          <w:b w:val="0"/>
          <w:sz w:val="24"/>
          <w:szCs w:val="24"/>
        </w:rPr>
        <w:t>Тургеневка</w:t>
      </w:r>
      <w:r w:rsidRPr="00690E53">
        <w:rPr>
          <w:rFonts w:ascii="Arial" w:hAnsi="Arial" w:cs="Arial"/>
          <w:b w:val="0"/>
          <w:sz w:val="24"/>
          <w:szCs w:val="24"/>
        </w:rPr>
        <w:t>»,</w:t>
      </w:r>
    </w:p>
    <w:p w:rsidR="00B2712F" w:rsidRDefault="00B2712F" w:rsidP="00B2712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2712F" w:rsidRPr="00B2712F" w:rsidRDefault="00B2712F" w:rsidP="00B2712F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ПОСТАНОВЛЯЕТ:</w:t>
      </w:r>
    </w:p>
    <w:p w:rsidR="00B675EF" w:rsidRPr="00690E53" w:rsidRDefault="00B675EF" w:rsidP="00B67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75EF" w:rsidRPr="00690E53" w:rsidRDefault="00B675EF" w:rsidP="00B2712F">
      <w:pPr>
        <w:pStyle w:val="10"/>
        <w:keepNext/>
        <w:keepLines/>
        <w:shd w:val="clear" w:color="auto" w:fill="auto"/>
        <w:spacing w:line="278" w:lineRule="exact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0E53">
        <w:rPr>
          <w:rFonts w:ascii="Arial" w:hAnsi="Arial" w:cs="Arial"/>
          <w:b w:val="0"/>
          <w:sz w:val="24"/>
          <w:szCs w:val="24"/>
        </w:rPr>
        <w:t xml:space="preserve">1. 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</w:t>
      </w:r>
      <w:r w:rsidRPr="00C456C8">
        <w:rPr>
          <w:rFonts w:ascii="Arial" w:hAnsi="Arial" w:cs="Arial"/>
          <w:b w:val="0"/>
          <w:sz w:val="24"/>
          <w:szCs w:val="24"/>
        </w:rPr>
        <w:t>Правила</w:t>
      </w:r>
      <w:r>
        <w:rPr>
          <w:rFonts w:ascii="Arial" w:hAnsi="Arial" w:cs="Arial"/>
          <w:b w:val="0"/>
          <w:sz w:val="24"/>
          <w:szCs w:val="24"/>
        </w:rPr>
        <w:t>ми</w:t>
      </w:r>
      <w:r w:rsidRPr="00C456C8">
        <w:rPr>
          <w:rFonts w:ascii="Arial" w:hAnsi="Arial" w:cs="Arial"/>
          <w:b w:val="0"/>
          <w:sz w:val="24"/>
          <w:szCs w:val="24"/>
        </w:rPr>
        <w:t xml:space="preserve"> представления лицом, поступающим на </w:t>
      </w:r>
      <w:proofErr w:type="gramStart"/>
      <w:r w:rsidRPr="00C456C8">
        <w:rPr>
          <w:rFonts w:ascii="Arial" w:hAnsi="Arial" w:cs="Arial"/>
          <w:b w:val="0"/>
          <w:sz w:val="24"/>
          <w:szCs w:val="24"/>
        </w:rPr>
        <w:t>работу</w:t>
      </w:r>
      <w:proofErr w:type="gramEnd"/>
      <w:r w:rsidRPr="00C456C8">
        <w:rPr>
          <w:rFonts w:ascii="Arial" w:hAnsi="Arial" w:cs="Arial"/>
          <w:b w:val="0"/>
          <w:sz w:val="24"/>
          <w:szCs w:val="24"/>
        </w:rPr>
        <w:t xml:space="preserve"> на должность руководителя муниципального учреждения муниципального образования «</w:t>
      </w:r>
      <w:r>
        <w:rPr>
          <w:rFonts w:ascii="Arial" w:hAnsi="Arial" w:cs="Arial"/>
          <w:b w:val="0"/>
          <w:sz w:val="24"/>
          <w:szCs w:val="24"/>
        </w:rPr>
        <w:t>Тургеневка</w:t>
      </w:r>
      <w:r w:rsidRPr="00C456C8">
        <w:rPr>
          <w:rFonts w:ascii="Arial" w:hAnsi="Arial" w:cs="Arial"/>
          <w:b w:val="0"/>
          <w:sz w:val="24"/>
          <w:szCs w:val="24"/>
        </w:rPr>
        <w:t>», а также руководителем муниципального учреждения муниципального образования «</w:t>
      </w:r>
      <w:r>
        <w:rPr>
          <w:rFonts w:ascii="Arial" w:hAnsi="Arial" w:cs="Arial"/>
          <w:b w:val="0"/>
          <w:sz w:val="24"/>
          <w:szCs w:val="24"/>
        </w:rPr>
        <w:t>Тургеневка</w:t>
      </w:r>
      <w:r w:rsidRPr="00C456C8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>,</w:t>
      </w:r>
      <w:r w:rsidRPr="00C456C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утвержденный постановлением Главы администрации МО «Тургеневка» от 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 xml:space="preserve">07.07.2020 №53, </w:t>
      </w:r>
      <w:r w:rsidRPr="00C456C8">
        <w:rPr>
          <w:rFonts w:ascii="Arial" w:hAnsi="Arial" w:cs="Arial"/>
          <w:b w:val="0"/>
          <w:sz w:val="24"/>
          <w:szCs w:val="24"/>
        </w:rPr>
        <w:t>до 1 августа 2020 года включительно.</w:t>
      </w:r>
    </w:p>
    <w:p w:rsidR="00B675EF" w:rsidRDefault="00B675EF" w:rsidP="00B271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E53">
        <w:rPr>
          <w:rFonts w:ascii="Arial" w:hAnsi="Arial" w:cs="Arial"/>
        </w:rPr>
        <w:t xml:space="preserve">2. </w:t>
      </w:r>
      <w:r w:rsidRPr="00B675EF">
        <w:rPr>
          <w:rFonts w:ascii="Arial" w:hAnsi="Arial" w:cs="Arial"/>
        </w:rPr>
        <w:t>Настоящее постановление вступает в силу после его официального опубликования.</w:t>
      </w:r>
    </w:p>
    <w:p w:rsidR="00B675EF" w:rsidRPr="00690E53" w:rsidRDefault="00B675EF" w:rsidP="00B675EF">
      <w:pPr>
        <w:pStyle w:val="20"/>
        <w:shd w:val="clear" w:color="auto" w:fill="auto"/>
        <w:tabs>
          <w:tab w:val="left" w:pos="1409"/>
        </w:tabs>
        <w:spacing w:before="0" w:after="0" w:line="269" w:lineRule="exact"/>
        <w:rPr>
          <w:rFonts w:ascii="Arial" w:hAnsi="Arial" w:cs="Arial"/>
          <w:sz w:val="24"/>
          <w:szCs w:val="24"/>
        </w:rPr>
      </w:pPr>
    </w:p>
    <w:p w:rsidR="00653A02" w:rsidRPr="00DB0EA0" w:rsidRDefault="00653A02" w:rsidP="00653A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Глава МО «Тургеневка».</w:t>
      </w:r>
    </w:p>
    <w:p w:rsidR="00653A02" w:rsidRPr="00DB0EA0" w:rsidRDefault="00653A02" w:rsidP="00653A0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В.В. Синкевич</w:t>
      </w:r>
    </w:p>
    <w:p w:rsidR="00586321" w:rsidRPr="00DB0EA0" w:rsidRDefault="00586321" w:rsidP="00653A02">
      <w:pPr>
        <w:rPr>
          <w:rFonts w:ascii="Arial" w:hAnsi="Arial" w:cs="Arial"/>
        </w:rPr>
      </w:pPr>
    </w:p>
    <w:sectPr w:rsidR="00586321" w:rsidRPr="00DB0EA0" w:rsidSect="00DB0EA0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A328C2"/>
    <w:multiLevelType w:val="hybridMultilevel"/>
    <w:tmpl w:val="485668C8"/>
    <w:lvl w:ilvl="0" w:tplc="D982CE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23A58"/>
    <w:rsid w:val="00050A05"/>
    <w:rsid w:val="0005477C"/>
    <w:rsid w:val="000656DD"/>
    <w:rsid w:val="000A79F1"/>
    <w:rsid w:val="001304FA"/>
    <w:rsid w:val="00162C32"/>
    <w:rsid w:val="00191E5D"/>
    <w:rsid w:val="00196B53"/>
    <w:rsid w:val="001B5780"/>
    <w:rsid w:val="001E0571"/>
    <w:rsid w:val="001E225C"/>
    <w:rsid w:val="002F44E5"/>
    <w:rsid w:val="0033678D"/>
    <w:rsid w:val="003C037F"/>
    <w:rsid w:val="003E3F05"/>
    <w:rsid w:val="00404791"/>
    <w:rsid w:val="004A744E"/>
    <w:rsid w:val="004D6A38"/>
    <w:rsid w:val="004F3174"/>
    <w:rsid w:val="004F7407"/>
    <w:rsid w:val="00567925"/>
    <w:rsid w:val="00586321"/>
    <w:rsid w:val="005F7F34"/>
    <w:rsid w:val="00653A02"/>
    <w:rsid w:val="00655512"/>
    <w:rsid w:val="006D047B"/>
    <w:rsid w:val="0085733A"/>
    <w:rsid w:val="00877E74"/>
    <w:rsid w:val="008906D3"/>
    <w:rsid w:val="008B2BF3"/>
    <w:rsid w:val="008E4231"/>
    <w:rsid w:val="0090788B"/>
    <w:rsid w:val="00947022"/>
    <w:rsid w:val="00A16554"/>
    <w:rsid w:val="00B2712F"/>
    <w:rsid w:val="00B675EF"/>
    <w:rsid w:val="00BA58DF"/>
    <w:rsid w:val="00BA6CAB"/>
    <w:rsid w:val="00C13258"/>
    <w:rsid w:val="00C757DD"/>
    <w:rsid w:val="00D30611"/>
    <w:rsid w:val="00DB0EA0"/>
    <w:rsid w:val="00EA23F9"/>
    <w:rsid w:val="00ED53AD"/>
    <w:rsid w:val="00EF04D2"/>
    <w:rsid w:val="00F00790"/>
    <w:rsid w:val="00F80112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DB0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EA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0EA0"/>
    <w:pPr>
      <w:ind w:left="720"/>
      <w:contextualSpacing/>
    </w:pPr>
  </w:style>
  <w:style w:type="paragraph" w:customStyle="1" w:styleId="ConsPlusTitle">
    <w:name w:val="ConsPlusTitle"/>
    <w:rsid w:val="00B67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7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675E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675EF"/>
    <w:pPr>
      <w:widowControl w:val="0"/>
      <w:shd w:val="clear" w:color="auto" w:fill="FFFFFF"/>
      <w:spacing w:line="317" w:lineRule="exact"/>
      <w:jc w:val="center"/>
      <w:outlineLvl w:val="0"/>
    </w:pPr>
    <w:rPr>
      <w:rFonts w:cs="Times New Roman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B675E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675EF"/>
    <w:pPr>
      <w:widowControl w:val="0"/>
      <w:shd w:val="clear" w:color="auto" w:fill="FFFFFF"/>
      <w:spacing w:before="720" w:after="420" w:line="240" w:lineRule="atLeast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1824910582A1C13B9146006A6C4A042860CB893E2EB20600BC75C675F040029ECD59E67E3F13742C54D923DBQ0F1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2020-07-07T01:42:00Z</cp:lastPrinted>
  <dcterms:created xsi:type="dcterms:W3CDTF">2020-07-16T06:49:00Z</dcterms:created>
  <dcterms:modified xsi:type="dcterms:W3CDTF">2020-07-21T01:41:00Z</dcterms:modified>
</cp:coreProperties>
</file>