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75</w:t>
      </w:r>
    </w:p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</w:p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УТВЕРЖДЕНИЕ ЗАКЛЮЧЕНИЯ 20-З ПО РЕЗУЛЬТАТАМ ЭКСПЕРТИЗЫ ПРОЕКТА РЕШЕНИЯ ДУМЫ МО «ТУРГЕНЕВКА» «О БЮДЖЕТЕ НА 201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 201</w:t>
      </w:r>
      <w:r>
        <w:rPr>
          <w:rFonts w:ascii="Arial" w:hAnsi="Arial" w:cs="Arial"/>
          <w:b/>
          <w:sz w:val="32"/>
          <w:szCs w:val="32"/>
        </w:rPr>
        <w:t>9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:rsidR="00723E74" w:rsidRDefault="00723E74" w:rsidP="00723E74">
      <w:pPr>
        <w:jc w:val="center"/>
        <w:rPr>
          <w:rFonts w:ascii="Arial" w:hAnsi="Arial" w:cs="Arial"/>
          <w:b/>
          <w:sz w:val="32"/>
          <w:szCs w:val="32"/>
        </w:rPr>
      </w:pPr>
    </w:p>
    <w:p w:rsidR="00723E74" w:rsidRDefault="00723E74" w:rsidP="00723E74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723E74" w:rsidRDefault="00723E74" w:rsidP="00723E7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Заключение на проект Решения Думы МО «Тургеневка» «О бюджете на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годов» подготовлено в соответствии с Бюджетным кодексом Российской Федерации, Положением о бюджетном процессе в муниципальном образовании «Тургеневка», утвержденного решением Думы МО «Тургеневка» от 05.07.2016 года №49, Соглашением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район» 24.12.2013г. №21, Положением «О Контрольно-счетной палате муниципального образования «Баяндаевский район», утвержденным Решением Думы муниципального образования «Баяндаевский район» от 04.10.2011 №21/5 «Об утверждении Положения о Контрольно-счетной палате муниципального образования «Баяндаевский район», и иными актами действующего федерального и областного законодательства, с учетом норм и положений проекта закона Иркутской области «О федеральном бюджете РФ на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на плановый</w:t>
      </w:r>
      <w:proofErr w:type="gramEnd"/>
      <w:r>
        <w:rPr>
          <w:sz w:val="24"/>
          <w:szCs w:val="24"/>
        </w:rPr>
        <w:t xml:space="preserve"> период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годов» и проекта закона Иркутской области «Об областном бюджете на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на плановый период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годов».</w:t>
      </w:r>
    </w:p>
    <w:p w:rsidR="00723E74" w:rsidRDefault="00723E74" w:rsidP="00723E7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поселения, параметров его основных показателей.</w:t>
      </w:r>
    </w:p>
    <w:p w:rsidR="00723E74" w:rsidRDefault="00723E74" w:rsidP="00723E7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23E74" w:rsidRDefault="00723E74" w:rsidP="00723E7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РЕШИЛА:</w:t>
      </w:r>
    </w:p>
    <w:p w:rsidR="00723E74" w:rsidRDefault="00723E74" w:rsidP="00723E7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23E74" w:rsidRDefault="00723E74" w:rsidP="00723E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1.Утвердить заключение 20-з по результатам экспертизы проекта решения Думы МО «Тургеневка» «О бюджете на 201</w:t>
      </w:r>
      <w:r>
        <w:rPr>
          <w:rFonts w:ascii="Arial" w:hAnsi="Arial" w:cs="Arial"/>
          <w:b w:val="0"/>
          <w:sz w:val="24"/>
          <w:szCs w:val="24"/>
        </w:rPr>
        <w:t>8</w:t>
      </w:r>
      <w:r>
        <w:rPr>
          <w:rFonts w:ascii="Arial" w:hAnsi="Arial" w:cs="Arial"/>
          <w:b w:val="0"/>
          <w:sz w:val="24"/>
          <w:szCs w:val="24"/>
        </w:rPr>
        <w:t xml:space="preserve"> год и на плановый период 201</w:t>
      </w:r>
      <w:r>
        <w:rPr>
          <w:rFonts w:ascii="Arial" w:hAnsi="Arial" w:cs="Arial"/>
          <w:b w:val="0"/>
          <w:sz w:val="24"/>
          <w:szCs w:val="24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и 20</w:t>
      </w:r>
      <w:r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 годов.</w:t>
      </w:r>
    </w:p>
    <w:p w:rsidR="00723E74" w:rsidRDefault="00723E74" w:rsidP="00723E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23E74" w:rsidRDefault="00723E74" w:rsidP="00723E7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23E74" w:rsidRDefault="00723E74" w:rsidP="00723E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«Тургеневка»</w:t>
      </w:r>
    </w:p>
    <w:p w:rsidR="00723E74" w:rsidRDefault="00723E74" w:rsidP="00723E74">
      <w:pPr>
        <w:tabs>
          <w:tab w:val="left" w:pos="5070"/>
          <w:tab w:val="left" w:pos="5700"/>
        </w:tabs>
        <w:rPr>
          <w:rFonts w:ascii="Arial" w:hAnsi="Arial" w:cs="Arial"/>
        </w:rPr>
      </w:pPr>
      <w:r>
        <w:rPr>
          <w:rFonts w:ascii="Arial" w:hAnsi="Arial" w:cs="Arial"/>
        </w:rPr>
        <w:t>Т.В.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Токарева</w:t>
      </w:r>
    </w:p>
    <w:p w:rsidR="00723E74" w:rsidRDefault="00723E74" w:rsidP="00723E74">
      <w:pPr>
        <w:tabs>
          <w:tab w:val="left" w:pos="5070"/>
          <w:tab w:val="left" w:pos="5700"/>
        </w:tabs>
        <w:rPr>
          <w:rFonts w:ascii="Arial" w:hAnsi="Arial" w:cs="Arial"/>
        </w:rPr>
      </w:pPr>
    </w:p>
    <w:p w:rsidR="00723E74" w:rsidRDefault="00723E74" w:rsidP="00723E74">
      <w:pPr>
        <w:tabs>
          <w:tab w:val="left" w:pos="5070"/>
          <w:tab w:val="left" w:pos="57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 Администрации МО «Тургеневка»</w:t>
      </w:r>
    </w:p>
    <w:p w:rsidR="00723E74" w:rsidRDefault="00723E74" w:rsidP="00723E74">
      <w:pPr>
        <w:tabs>
          <w:tab w:val="left" w:pos="5070"/>
          <w:tab w:val="left" w:pos="5700"/>
        </w:tabs>
        <w:rPr>
          <w:rFonts w:ascii="Arial" w:hAnsi="Arial" w:cs="Arial"/>
        </w:rPr>
      </w:pPr>
      <w:r>
        <w:rPr>
          <w:rFonts w:ascii="Arial" w:hAnsi="Arial" w:cs="Arial"/>
        </w:rPr>
        <w:t>В.В.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Тюшкевич</w:t>
      </w:r>
      <w:bookmarkStart w:id="0" w:name="_GoBack"/>
      <w:bookmarkEnd w:id="0"/>
      <w:proofErr w:type="spellEnd"/>
    </w:p>
    <w:p w:rsidR="00586321" w:rsidRDefault="00586321"/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32"/>
    <w:rsid w:val="003F0832"/>
    <w:rsid w:val="00586321"/>
    <w:rsid w:val="00723E74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23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23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23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23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2017-12-29T02:38:00Z</dcterms:created>
  <dcterms:modified xsi:type="dcterms:W3CDTF">2017-12-29T02:41:00Z</dcterms:modified>
</cp:coreProperties>
</file>