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2E" w:rsidRDefault="000D0F2E" w:rsidP="000D0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31.10.2017 г.№7</w:t>
      </w:r>
      <w:r>
        <w:rPr>
          <w:rFonts w:ascii="Arial" w:hAnsi="Arial" w:cs="Arial"/>
          <w:b/>
          <w:sz w:val="32"/>
          <w:szCs w:val="32"/>
        </w:rPr>
        <w:t>1</w:t>
      </w:r>
    </w:p>
    <w:p w:rsidR="000D0F2E" w:rsidRDefault="000D0F2E" w:rsidP="000D0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0F2E" w:rsidRDefault="000D0F2E" w:rsidP="000D0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D0F2E" w:rsidRDefault="000D0F2E" w:rsidP="000D0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D0F2E" w:rsidRDefault="000D0F2E" w:rsidP="000D0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0D0F2E" w:rsidRDefault="000D0F2E" w:rsidP="000D0F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0F2E" w:rsidRDefault="000D0F2E" w:rsidP="000D0F2E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D0F2E" w:rsidRDefault="000D0F2E" w:rsidP="000D0F2E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0D0F2E" w:rsidRDefault="000D0F2E" w:rsidP="000D0F2E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</w:t>
      </w:r>
      <w:r>
        <w:rPr>
          <w:rFonts w:ascii="Arial" w:hAnsi="Arial" w:cs="Arial"/>
          <w:b/>
          <w:bCs/>
          <w:sz w:val="32"/>
          <w:szCs w:val="32"/>
        </w:rPr>
        <w:t xml:space="preserve">Б ОПЛАТЕ ТРУДА МУНИЦИПАЛЬНЫХ СЛУЖАЩИХ В МУНИЦИПАЛЬНОМ </w:t>
      </w:r>
      <w:r>
        <w:rPr>
          <w:rFonts w:ascii="Arial" w:hAnsi="Arial" w:cs="Arial"/>
          <w:b/>
          <w:bCs/>
          <w:sz w:val="32"/>
          <w:szCs w:val="32"/>
        </w:rPr>
        <w:t xml:space="preserve"> ОБРАЗОВАНИЯ «ТУРГЕНЕВКА» </w:t>
      </w:r>
    </w:p>
    <w:p w:rsidR="000D0F2E" w:rsidRPr="002E735B" w:rsidRDefault="000D0F2E" w:rsidP="000D0F2E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0D0F2E" w:rsidRDefault="000D0F2E" w:rsidP="000D0F2E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Трудовым кодексом Российской Федерации</w:t>
      </w:r>
      <w:r w:rsidRPr="002879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</w:t>
      </w:r>
      <w:r w:rsidR="00B60A55">
        <w:rPr>
          <w:rFonts w:ascii="Arial" w:hAnsi="Arial" w:cs="Arial"/>
          <w:sz w:val="24"/>
          <w:szCs w:val="24"/>
        </w:rPr>
        <w:t xml:space="preserve">Федеральным законом от 2 марта 2007 года №25 – ФЗ «О муниципальной службе </w:t>
      </w:r>
      <w:r w:rsidR="00292A59">
        <w:rPr>
          <w:rFonts w:ascii="Arial" w:hAnsi="Arial" w:cs="Arial"/>
          <w:sz w:val="24"/>
          <w:szCs w:val="24"/>
        </w:rPr>
        <w:t xml:space="preserve">в </w:t>
      </w:r>
      <w:r w:rsidR="00722DD4">
        <w:rPr>
          <w:rFonts w:ascii="Arial" w:hAnsi="Arial" w:cs="Arial"/>
          <w:sz w:val="24"/>
          <w:szCs w:val="24"/>
        </w:rPr>
        <w:t xml:space="preserve">Российской Федерации», Законом Иркутской области от 15 октября 2007 года № 88 – </w:t>
      </w:r>
      <w:proofErr w:type="spellStart"/>
      <w:r w:rsidR="00722DD4">
        <w:rPr>
          <w:rFonts w:ascii="Arial" w:hAnsi="Arial" w:cs="Arial"/>
          <w:sz w:val="24"/>
          <w:szCs w:val="24"/>
        </w:rPr>
        <w:t>оз</w:t>
      </w:r>
      <w:proofErr w:type="spellEnd"/>
      <w:r w:rsidR="00722DD4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</w:t>
      </w:r>
      <w:proofErr w:type="gramEnd"/>
      <w:r w:rsidR="00722DD4">
        <w:rPr>
          <w:rFonts w:ascii="Arial" w:hAnsi="Arial" w:cs="Arial"/>
          <w:sz w:val="24"/>
          <w:szCs w:val="24"/>
        </w:rPr>
        <w:t>», Уставом муниципального обра</w:t>
      </w:r>
      <w:r>
        <w:rPr>
          <w:rFonts w:ascii="Arial" w:hAnsi="Arial" w:cs="Arial"/>
          <w:bCs/>
          <w:sz w:val="24"/>
          <w:szCs w:val="24"/>
        </w:rPr>
        <w:t>зования «Тургеневка»</w:t>
      </w:r>
      <w:r w:rsidRPr="0028791A">
        <w:rPr>
          <w:rFonts w:ascii="Arial" w:hAnsi="Arial" w:cs="Arial"/>
          <w:sz w:val="24"/>
          <w:szCs w:val="24"/>
        </w:rPr>
        <w:t xml:space="preserve">, Дума </w:t>
      </w:r>
      <w:r w:rsidRPr="0028791A">
        <w:rPr>
          <w:rFonts w:ascii="Arial" w:hAnsi="Arial" w:cs="Arial"/>
          <w:bCs/>
          <w:sz w:val="24"/>
          <w:szCs w:val="24"/>
        </w:rPr>
        <w:t>Муниципального образования «Тургеневка»</w:t>
      </w:r>
    </w:p>
    <w:p w:rsidR="000D0F2E" w:rsidRPr="0028791A" w:rsidRDefault="000D0F2E" w:rsidP="000D0F2E">
      <w:pPr>
        <w:shd w:val="clear" w:color="auto" w:fill="FFFFFF"/>
        <w:tabs>
          <w:tab w:val="left" w:leader="underscore" w:pos="7210"/>
        </w:tabs>
        <w:spacing w:before="360"/>
        <w:jc w:val="center"/>
        <w:rPr>
          <w:rFonts w:ascii="Arial" w:hAnsi="Arial" w:cs="Arial"/>
          <w:b/>
          <w:sz w:val="28"/>
          <w:szCs w:val="28"/>
        </w:rPr>
      </w:pPr>
      <w:r w:rsidRPr="0028791A">
        <w:rPr>
          <w:rFonts w:ascii="Arial" w:hAnsi="Arial" w:cs="Arial"/>
          <w:b/>
          <w:bCs/>
          <w:spacing w:val="-2"/>
          <w:sz w:val="28"/>
          <w:szCs w:val="28"/>
        </w:rPr>
        <w:t>РЕШИЛА:</w:t>
      </w:r>
    </w:p>
    <w:p w:rsidR="000D0F2E" w:rsidRPr="00A65373" w:rsidRDefault="000D0F2E" w:rsidP="000D0F2E">
      <w:pPr>
        <w:shd w:val="clear" w:color="auto" w:fill="FFFFFF"/>
        <w:ind w:left="24"/>
        <w:jc w:val="center"/>
        <w:rPr>
          <w:rFonts w:ascii="Arial" w:hAnsi="Arial" w:cs="Arial"/>
          <w:b/>
          <w:sz w:val="24"/>
          <w:szCs w:val="24"/>
        </w:rPr>
      </w:pPr>
    </w:p>
    <w:p w:rsidR="000D0F2E" w:rsidRDefault="000D0F2E" w:rsidP="000D0F2E">
      <w:pPr>
        <w:widowControl/>
        <w:jc w:val="both"/>
        <w:rPr>
          <w:rFonts w:ascii="Arial" w:hAnsi="Arial" w:cs="Arial"/>
          <w:sz w:val="24"/>
          <w:szCs w:val="24"/>
        </w:rPr>
      </w:pPr>
      <w:r w:rsidRPr="0028791A">
        <w:rPr>
          <w:rFonts w:ascii="Arial" w:hAnsi="Arial" w:cs="Arial"/>
          <w:spacing w:val="-20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Положение о</w:t>
      </w:r>
      <w:r w:rsidR="00722DD4">
        <w:rPr>
          <w:rFonts w:ascii="Arial" w:hAnsi="Arial" w:cs="Arial"/>
          <w:sz w:val="24"/>
          <w:szCs w:val="24"/>
        </w:rPr>
        <w:t>б оплате труда муниципальных служащих в муниципальном</w:t>
      </w:r>
      <w:r>
        <w:rPr>
          <w:rFonts w:ascii="Arial" w:hAnsi="Arial" w:cs="Arial"/>
          <w:sz w:val="24"/>
          <w:szCs w:val="24"/>
        </w:rPr>
        <w:t xml:space="preserve"> образовани</w:t>
      </w:r>
      <w:r w:rsidR="00722DD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"Тургеневка»;</w:t>
      </w:r>
    </w:p>
    <w:p w:rsidR="000D0F2E" w:rsidRPr="00F9221E" w:rsidRDefault="000D0F2E" w:rsidP="000D0F2E">
      <w:pPr>
        <w:jc w:val="both"/>
        <w:rPr>
          <w:rFonts w:ascii="Arial" w:eastAsia="SimSun" w:hAnsi="Arial" w:cs="Arial"/>
          <w:color w:val="00000A"/>
          <w:sz w:val="24"/>
          <w:szCs w:val="24"/>
          <w:lang w:eastAsia="en-US"/>
        </w:rPr>
      </w:pPr>
      <w:r w:rsidRPr="00F9221E">
        <w:rPr>
          <w:rFonts w:ascii="Arial" w:hAnsi="Arial" w:cs="Arial"/>
          <w:sz w:val="24"/>
          <w:szCs w:val="24"/>
        </w:rPr>
        <w:t xml:space="preserve">2. </w:t>
      </w:r>
      <w:r w:rsidRPr="00F9221E">
        <w:rPr>
          <w:rFonts w:ascii="Arial" w:eastAsia="SimSun" w:hAnsi="Arial" w:cs="Arial"/>
          <w:color w:val="00000A"/>
          <w:sz w:val="24"/>
          <w:szCs w:val="24"/>
          <w:lang w:eastAsia="en-US"/>
        </w:rPr>
        <w:t>Опубликовать решение Думы в очередном номере Вестника МО «Тургеневка» а также на официальном сайте МО «Тургеневка» в информационно - телекоммуникационной сети «Интернет»;</w:t>
      </w:r>
    </w:p>
    <w:p w:rsidR="000D0F2E" w:rsidRDefault="000D0F2E" w:rsidP="000D0F2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опубликования;</w:t>
      </w:r>
    </w:p>
    <w:p w:rsidR="000D0F2E" w:rsidRDefault="000D0F2E" w:rsidP="000D0F2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0F2E" w:rsidRPr="0028791A" w:rsidRDefault="000D0F2E" w:rsidP="000D0F2E">
      <w:pPr>
        <w:shd w:val="clear" w:color="auto" w:fill="FFFFFF"/>
        <w:tabs>
          <w:tab w:val="left" w:pos="610"/>
          <w:tab w:val="left" w:leader="underscore" w:pos="4440"/>
        </w:tabs>
        <w:spacing w:before="10"/>
        <w:ind w:left="29"/>
        <w:rPr>
          <w:rFonts w:ascii="Arial" w:hAnsi="Arial" w:cs="Arial"/>
          <w:sz w:val="24"/>
          <w:szCs w:val="24"/>
        </w:rPr>
      </w:pPr>
    </w:p>
    <w:p w:rsidR="000D0F2E" w:rsidRDefault="000D0F2E" w:rsidP="000D0F2E">
      <w:pPr>
        <w:rPr>
          <w:rFonts w:ascii="Arial" w:hAnsi="Arial" w:cs="Arial"/>
          <w:sz w:val="24"/>
          <w:szCs w:val="24"/>
        </w:rPr>
      </w:pPr>
      <w:r w:rsidRPr="008B7815">
        <w:rPr>
          <w:rFonts w:ascii="Arial" w:hAnsi="Arial" w:cs="Arial"/>
          <w:sz w:val="24"/>
          <w:szCs w:val="24"/>
        </w:rPr>
        <w:t>Председатель Думы М</w:t>
      </w:r>
      <w:r>
        <w:rPr>
          <w:rFonts w:ascii="Arial" w:hAnsi="Arial" w:cs="Arial"/>
          <w:sz w:val="24"/>
          <w:szCs w:val="24"/>
        </w:rPr>
        <w:t>О «Тургеневка»</w:t>
      </w:r>
    </w:p>
    <w:p w:rsidR="000D0F2E" w:rsidRPr="008B7815" w:rsidRDefault="000D0F2E" w:rsidP="000D0F2E">
      <w:pPr>
        <w:rPr>
          <w:rFonts w:ascii="Arial" w:hAnsi="Arial" w:cs="Arial"/>
          <w:sz w:val="24"/>
          <w:szCs w:val="24"/>
        </w:rPr>
      </w:pPr>
      <w:proofErr w:type="spellStart"/>
      <w:r w:rsidRPr="008B7815">
        <w:rPr>
          <w:rFonts w:ascii="Arial" w:hAnsi="Arial" w:cs="Arial"/>
          <w:sz w:val="24"/>
          <w:szCs w:val="24"/>
        </w:rPr>
        <w:t>Т.В.Токарева</w:t>
      </w:r>
      <w:proofErr w:type="spellEnd"/>
      <w:r w:rsidRPr="008B7815">
        <w:rPr>
          <w:rFonts w:ascii="Arial" w:hAnsi="Arial" w:cs="Arial"/>
          <w:sz w:val="24"/>
          <w:szCs w:val="24"/>
        </w:rPr>
        <w:t xml:space="preserve"> </w:t>
      </w:r>
    </w:p>
    <w:p w:rsidR="000D0F2E" w:rsidRDefault="000D0F2E" w:rsidP="000D0F2E">
      <w:pPr>
        <w:rPr>
          <w:rFonts w:ascii="Arial" w:hAnsi="Arial" w:cs="Arial"/>
          <w:sz w:val="24"/>
          <w:szCs w:val="24"/>
        </w:rPr>
      </w:pPr>
    </w:p>
    <w:p w:rsidR="000D0F2E" w:rsidRDefault="000D0F2E" w:rsidP="000D0F2E">
      <w:pPr>
        <w:rPr>
          <w:rFonts w:ascii="Arial" w:hAnsi="Arial" w:cs="Arial"/>
          <w:sz w:val="24"/>
          <w:szCs w:val="24"/>
        </w:rPr>
      </w:pPr>
    </w:p>
    <w:p w:rsidR="000D0F2E" w:rsidRDefault="000D0F2E" w:rsidP="000D0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0D0F2E" w:rsidRDefault="000D0F2E" w:rsidP="000D0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В.В.Синкевич</w:t>
      </w:r>
    </w:p>
    <w:p w:rsidR="000D0F2E" w:rsidRDefault="000D0F2E" w:rsidP="000D0F2E">
      <w:pPr>
        <w:rPr>
          <w:rFonts w:ascii="Arial" w:hAnsi="Arial" w:cs="Arial"/>
          <w:sz w:val="24"/>
          <w:szCs w:val="24"/>
        </w:rPr>
      </w:pPr>
    </w:p>
    <w:p w:rsidR="000D0F2E" w:rsidRDefault="000D0F2E" w:rsidP="000D0F2E">
      <w:pPr>
        <w:rPr>
          <w:rFonts w:ascii="Arial" w:hAnsi="Arial" w:cs="Arial"/>
          <w:sz w:val="24"/>
          <w:szCs w:val="24"/>
        </w:rPr>
      </w:pPr>
    </w:p>
    <w:p w:rsidR="000D0F2E" w:rsidRPr="0028791A" w:rsidRDefault="000D0F2E" w:rsidP="000D0F2E">
      <w:pPr>
        <w:rPr>
          <w:rFonts w:ascii="Arial" w:hAnsi="Arial" w:cs="Arial"/>
          <w:sz w:val="24"/>
          <w:szCs w:val="24"/>
        </w:rPr>
      </w:pPr>
    </w:p>
    <w:p w:rsidR="00722DD4" w:rsidRPr="00F9221E" w:rsidRDefault="00722DD4" w:rsidP="00722DD4">
      <w:pPr>
        <w:widowControl/>
        <w:ind w:left="552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9221E">
        <w:rPr>
          <w:rFonts w:ascii="Courier New" w:hAnsi="Courier New" w:cs="Courier New"/>
          <w:sz w:val="22"/>
          <w:szCs w:val="22"/>
        </w:rPr>
        <w:t xml:space="preserve">Приложение №1 </w:t>
      </w:r>
      <w:proofErr w:type="gramStart"/>
      <w:r w:rsidRPr="00F9221E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722DD4" w:rsidRPr="00F9221E" w:rsidRDefault="00722DD4" w:rsidP="00722DD4">
      <w:pPr>
        <w:widowControl/>
        <w:ind w:left="5529"/>
        <w:jc w:val="right"/>
        <w:rPr>
          <w:rFonts w:ascii="Courier New" w:hAnsi="Courier New" w:cs="Courier New"/>
          <w:sz w:val="22"/>
          <w:szCs w:val="22"/>
        </w:rPr>
      </w:pPr>
      <w:r w:rsidRPr="00F9221E">
        <w:rPr>
          <w:rFonts w:ascii="Courier New" w:hAnsi="Courier New" w:cs="Courier New"/>
          <w:sz w:val="22"/>
          <w:szCs w:val="22"/>
        </w:rPr>
        <w:t>Решению Думы МО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9221E">
        <w:rPr>
          <w:rFonts w:ascii="Courier New" w:hAnsi="Courier New" w:cs="Courier New"/>
          <w:sz w:val="22"/>
          <w:szCs w:val="22"/>
        </w:rPr>
        <w:t>«Тургеневка»</w:t>
      </w:r>
    </w:p>
    <w:p w:rsidR="00722DD4" w:rsidRPr="00F9221E" w:rsidRDefault="00722DD4" w:rsidP="00722DD4">
      <w:pPr>
        <w:widowControl/>
        <w:ind w:left="5529"/>
        <w:jc w:val="right"/>
        <w:rPr>
          <w:rFonts w:ascii="Courier New" w:hAnsi="Courier New" w:cs="Courier New"/>
          <w:sz w:val="22"/>
          <w:szCs w:val="22"/>
        </w:rPr>
      </w:pPr>
      <w:r w:rsidRPr="00F9221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31</w:t>
      </w:r>
      <w:r w:rsidRPr="00F922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</w:t>
      </w:r>
      <w:r w:rsidRPr="00F9221E">
        <w:rPr>
          <w:rFonts w:ascii="Courier New" w:hAnsi="Courier New" w:cs="Courier New"/>
          <w:sz w:val="22"/>
          <w:szCs w:val="22"/>
        </w:rPr>
        <w:t xml:space="preserve"> 2017 №</w:t>
      </w:r>
      <w:r>
        <w:rPr>
          <w:rFonts w:ascii="Courier New" w:hAnsi="Courier New" w:cs="Courier New"/>
          <w:sz w:val="22"/>
          <w:szCs w:val="22"/>
        </w:rPr>
        <w:t>70</w:t>
      </w:r>
    </w:p>
    <w:p w:rsidR="00722DD4" w:rsidRDefault="00722DD4" w:rsidP="00722DD4">
      <w:pPr>
        <w:jc w:val="center"/>
        <w:outlineLvl w:val="0"/>
        <w:rPr>
          <w:b/>
          <w:bCs/>
          <w:sz w:val="28"/>
          <w:szCs w:val="28"/>
        </w:rPr>
      </w:pPr>
    </w:p>
    <w:p w:rsidR="00722DD4" w:rsidRDefault="00722DD4" w:rsidP="00722DD4">
      <w:pPr>
        <w:jc w:val="center"/>
        <w:outlineLvl w:val="0"/>
        <w:rPr>
          <w:b/>
          <w:bCs/>
          <w:sz w:val="28"/>
          <w:szCs w:val="28"/>
        </w:rPr>
      </w:pPr>
    </w:p>
    <w:p w:rsidR="00722DD4" w:rsidRPr="00722DD4" w:rsidRDefault="00722DD4" w:rsidP="00722DD4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22DD4">
        <w:rPr>
          <w:rFonts w:ascii="Arial" w:hAnsi="Arial" w:cs="Arial"/>
          <w:bCs/>
          <w:sz w:val="24"/>
          <w:szCs w:val="24"/>
        </w:rPr>
        <w:t>ПОЛОЖЕНИЕ</w:t>
      </w:r>
    </w:p>
    <w:p w:rsidR="00722DD4" w:rsidRPr="00722DD4" w:rsidRDefault="00722DD4" w:rsidP="00722DD4">
      <w:pPr>
        <w:jc w:val="center"/>
        <w:rPr>
          <w:rFonts w:ascii="Arial" w:hAnsi="Arial" w:cs="Arial"/>
          <w:bCs/>
          <w:sz w:val="24"/>
          <w:szCs w:val="24"/>
        </w:rPr>
      </w:pPr>
      <w:r w:rsidRPr="00722DD4">
        <w:rPr>
          <w:rFonts w:ascii="Arial" w:hAnsi="Arial" w:cs="Arial"/>
          <w:bCs/>
          <w:sz w:val="24"/>
          <w:szCs w:val="24"/>
        </w:rPr>
        <w:t>ОБ ОПЛАТЕ ТРУДА МУНИЦИПАЛЬНЫХ СЛУЖАЩИХ В МУНИЦИПАЛЬНОМ ОБРАЗОВАНИИ «</w:t>
      </w:r>
      <w:r w:rsidRPr="00722DD4">
        <w:rPr>
          <w:rFonts w:ascii="Arial" w:hAnsi="Arial" w:cs="Arial"/>
          <w:bCs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bCs/>
          <w:sz w:val="24"/>
          <w:szCs w:val="24"/>
        </w:rPr>
        <w:t xml:space="preserve">» 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ГЛАВА 1. ОБЩИЕ ПОЛОЖЕНИЯ </w:t>
      </w:r>
    </w:p>
    <w:p w:rsidR="00722DD4" w:rsidRP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tabs>
          <w:tab w:val="left" w:pos="900"/>
        </w:tabs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1. </w:t>
      </w:r>
      <w:proofErr w:type="gramStart"/>
      <w:r w:rsidRPr="00722DD4">
        <w:rPr>
          <w:rFonts w:ascii="Arial" w:hAnsi="Arial" w:cs="Arial"/>
          <w:sz w:val="24"/>
          <w:szCs w:val="24"/>
        </w:rPr>
        <w:t xml:space="preserve">Настоящее Положение </w:t>
      </w:r>
      <w:r w:rsidRPr="00722DD4">
        <w:rPr>
          <w:rFonts w:ascii="Arial" w:hAnsi="Arial" w:cs="Arial"/>
          <w:color w:val="000000"/>
          <w:sz w:val="24"/>
          <w:szCs w:val="24"/>
        </w:rPr>
        <w:t xml:space="preserve">в соответствии с Трудовым </w:t>
      </w:r>
      <w:hyperlink r:id="rId6" w:history="1">
        <w:r w:rsidRPr="00722DD4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722DD4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7" w:history="1">
        <w:r w:rsidRPr="00722DD4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2D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DD4">
        <w:rPr>
          <w:rFonts w:ascii="Arial" w:hAnsi="Arial" w:cs="Arial"/>
          <w:sz w:val="24"/>
          <w:szCs w:val="24"/>
        </w:rPr>
        <w:t xml:space="preserve">от 6 октября 2003 года № 131-ФЗ </w:t>
      </w:r>
      <w:r w:rsidRPr="00722DD4"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Pr="00722DD4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2D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DD4">
        <w:rPr>
          <w:rFonts w:ascii="Arial" w:hAnsi="Arial" w:cs="Arial"/>
          <w:sz w:val="24"/>
          <w:szCs w:val="24"/>
        </w:rPr>
        <w:t xml:space="preserve">от 2 марта 2007 года № 25-ФЗ </w:t>
      </w:r>
      <w:r w:rsidRPr="00722DD4">
        <w:rPr>
          <w:rFonts w:ascii="Arial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9" w:history="1">
        <w:r w:rsidRPr="00722DD4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22DD4">
        <w:rPr>
          <w:rFonts w:ascii="Arial" w:hAnsi="Arial" w:cs="Arial"/>
          <w:color w:val="000000"/>
          <w:sz w:val="24"/>
          <w:szCs w:val="24"/>
        </w:rPr>
        <w:t xml:space="preserve"> Иркутской области </w:t>
      </w:r>
      <w:r w:rsidRPr="00722DD4">
        <w:rPr>
          <w:rFonts w:ascii="Arial" w:hAnsi="Arial" w:cs="Arial"/>
          <w:sz w:val="24"/>
          <w:szCs w:val="24"/>
        </w:rPr>
        <w:t xml:space="preserve">от 15 октября 2007 года № 88-оз </w:t>
      </w:r>
      <w:r w:rsidRPr="00722DD4">
        <w:rPr>
          <w:rFonts w:ascii="Arial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 Уставом  муниципального образования</w:t>
      </w:r>
      <w:proofErr w:type="gramEnd"/>
      <w:r w:rsidRPr="00722DD4">
        <w:rPr>
          <w:rFonts w:ascii="Arial" w:hAnsi="Arial" w:cs="Arial"/>
          <w:color w:val="000000"/>
          <w:sz w:val="24"/>
          <w:szCs w:val="24"/>
        </w:rPr>
        <w:t xml:space="preserve"> «Тургеневка», определяет размер и условия оплаты труда муниципальных служащих в муниципальном образовании «Тургеневка».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 xml:space="preserve">». 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22DD4">
        <w:rPr>
          <w:rFonts w:ascii="Arial" w:hAnsi="Arial" w:cs="Arial"/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0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&quot;------------ Утратил силу или отменен{КонсультантПлюс}" w:history="1">
        <w:r w:rsidRPr="00722DD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22DD4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Pr="00722DD4">
        <w:rPr>
          <w:rFonts w:ascii="Arial" w:hAnsi="Arial" w:cs="Arial"/>
          <w:sz w:val="24"/>
          <w:szCs w:val="24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722DD4" w:rsidRPr="00722DD4" w:rsidRDefault="00722DD4" w:rsidP="00722DD4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     ГЛАВА  2. ДЕНЕЖНОЕ СОДЕРЖАНИЕ МУНИЦИПАЛЬНОГО СЛУЖАЩЕГО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22DD4">
        <w:rPr>
          <w:rFonts w:ascii="Arial" w:hAnsi="Arial" w:cs="Arial"/>
          <w:color w:val="000000"/>
          <w:sz w:val="24"/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22DD4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22DD4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4) премии за выполнение особо важных и сложных заданий;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5) ежемесячное денежное поощрение;</w:t>
      </w:r>
    </w:p>
    <w:p w:rsidR="00722DD4" w:rsidRPr="00722DD4" w:rsidRDefault="00722DD4" w:rsidP="00722DD4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722DD4" w:rsidRPr="00722DD4" w:rsidRDefault="00722DD4" w:rsidP="00722DD4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2. 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722DD4" w:rsidRPr="00722DD4" w:rsidRDefault="00722DD4" w:rsidP="00722DD4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 Размеры должностного оклада и всех выплат указываются в трудовом договоре с муниципальным служащим.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722DD4">
        <w:rPr>
          <w:rFonts w:ascii="Arial" w:hAnsi="Arial" w:cs="Arial"/>
          <w:sz w:val="24"/>
          <w:szCs w:val="24"/>
        </w:rPr>
        <w:lastRenderedPageBreak/>
        <w:t xml:space="preserve">  ГЛАВА 3. УСЛОВИЯ И ОСУЩЕСТВЛЕНИЕ ВЫПЛАТЫ ДЕНЕЖНОГО СОДЕРЖАНИЯ МУНИЦИПАЛЬНОГО СЛУЖАЩЕГО</w:t>
      </w:r>
    </w:p>
    <w:p w:rsidR="00722DD4" w:rsidRPr="00722DD4" w:rsidRDefault="00722DD4" w:rsidP="00722DD4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Раздел 1. Должностной оклад</w:t>
      </w:r>
    </w:p>
    <w:p w:rsidR="00722DD4" w:rsidRPr="00722DD4" w:rsidRDefault="00722DD4" w:rsidP="00722DD4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 xml:space="preserve">» (далее по тексту - глава администрации). </w:t>
      </w:r>
    </w:p>
    <w:p w:rsidR="00722DD4" w:rsidRPr="00722DD4" w:rsidRDefault="00722DD4" w:rsidP="00722DD4">
      <w:pPr>
        <w:widowControl/>
        <w:ind w:firstLine="53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  <w:r w:rsidRPr="00722DD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Раздел 2. Ежемесячная надбавка к должностному окладу за классный чин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2.2. Выплата ежемесячной надбавки к должностному окладу за классный чин производится на основании распоряжения главы администрации</w:t>
      </w:r>
      <w:r w:rsidRPr="00722DD4">
        <w:rPr>
          <w:rFonts w:ascii="Arial" w:hAnsi="Arial" w:cs="Arial"/>
          <w:i/>
          <w:sz w:val="24"/>
          <w:szCs w:val="24"/>
        </w:rPr>
        <w:t xml:space="preserve"> </w:t>
      </w:r>
      <w:r w:rsidRPr="00722DD4">
        <w:rPr>
          <w:rFonts w:ascii="Arial" w:hAnsi="Arial" w:cs="Arial"/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1) при стаже муниципальной службы от 1 года до 5 лет – 10 %;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2) при стаже муниципальной службы от 5 лет до 10 лет – 15 %;</w:t>
      </w:r>
      <w:r w:rsidRPr="00722DD4">
        <w:rPr>
          <w:rFonts w:ascii="Arial" w:hAnsi="Arial" w:cs="Arial"/>
          <w:sz w:val="24"/>
          <w:szCs w:val="24"/>
        </w:rPr>
        <w:tab/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3) при стаже муниципальной службы от 10 лет до 15 лет – 20 %;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4) при стаже свыше 15 лет муниципальной службы - 30%.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722DD4">
        <w:rPr>
          <w:rFonts w:ascii="Arial" w:hAnsi="Arial" w:cs="Arial"/>
          <w:sz w:val="24"/>
          <w:szCs w:val="24"/>
        </w:rPr>
        <w:t>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</w:t>
      </w:r>
      <w:proofErr w:type="gramEnd"/>
      <w:r w:rsidRPr="00722DD4">
        <w:rPr>
          <w:rFonts w:ascii="Arial" w:hAnsi="Arial" w:cs="Arial"/>
          <w:sz w:val="24"/>
          <w:szCs w:val="24"/>
        </w:rPr>
        <w:t xml:space="preserve"> 27 июля 2004 года N 79-ФЗ "О государственной гражданской службе Российской Федерации".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В стаж муниципальной службы</w:t>
      </w:r>
      <w:r w:rsidRPr="00722DD4">
        <w:rPr>
          <w:rFonts w:ascii="Arial" w:hAnsi="Arial" w:cs="Arial"/>
          <w:color w:val="00B0F0"/>
          <w:sz w:val="24"/>
          <w:szCs w:val="24"/>
        </w:rPr>
        <w:t xml:space="preserve"> </w:t>
      </w:r>
      <w:r w:rsidRPr="00722DD4">
        <w:rPr>
          <w:rFonts w:ascii="Arial" w:hAnsi="Arial" w:cs="Arial"/>
          <w:sz w:val="24"/>
          <w:szCs w:val="24"/>
        </w:rPr>
        <w:t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</w:t>
      </w:r>
      <w:r w:rsidRPr="00722DD4">
        <w:rPr>
          <w:rFonts w:ascii="Arial" w:hAnsi="Arial" w:cs="Arial"/>
          <w:sz w:val="24"/>
          <w:szCs w:val="24"/>
        </w:rPr>
        <w:lastRenderedPageBreak/>
        <w:t>государственных органов, архивных учреждений, установленных законодательством Российской Федерации.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Специалист администрации МО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722DD4">
        <w:rPr>
          <w:rFonts w:ascii="Arial" w:hAnsi="Arial" w:cs="Arial"/>
          <w:sz w:val="24"/>
          <w:szCs w:val="24"/>
        </w:rPr>
        <w:t>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</w:t>
      </w:r>
      <w:proofErr w:type="gramEnd"/>
      <w:r w:rsidRPr="00722DD4">
        <w:rPr>
          <w:rFonts w:ascii="Arial" w:hAnsi="Arial" w:cs="Arial"/>
          <w:sz w:val="24"/>
          <w:szCs w:val="24"/>
        </w:rPr>
        <w:t xml:space="preserve">  Специалист администрации МО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должностной инструкции работника  в Комиссию. Копии трудовой книжки и должностной инструкции работника заверяются специалистом администрации МО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 определенной в Приложении 3 к настоящему Положению. 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Приложении 4 к настоящему Положению.  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722DD4" w:rsidRPr="00722DD4" w:rsidRDefault="00722DD4" w:rsidP="00722DD4">
      <w:pPr>
        <w:widowControl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3.6. Надбавка за выслугу лет начисляется </w:t>
      </w:r>
      <w:proofErr w:type="gramStart"/>
      <w:r w:rsidRPr="00722DD4">
        <w:rPr>
          <w:rFonts w:ascii="Arial" w:hAnsi="Arial" w:cs="Arial"/>
          <w:sz w:val="24"/>
          <w:szCs w:val="24"/>
        </w:rPr>
        <w:t>исходя из должностного оклада без учета доплат и надбавок и выплачивается</w:t>
      </w:r>
      <w:proofErr w:type="gramEnd"/>
      <w:r w:rsidRPr="00722DD4">
        <w:rPr>
          <w:rFonts w:ascii="Arial" w:hAnsi="Arial" w:cs="Arial"/>
          <w:sz w:val="24"/>
          <w:szCs w:val="24"/>
        </w:rPr>
        <w:t xml:space="preserve"> ежемесячно одновременно с заработной платой.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3.7. Надбавка за выслугу лет учитывается во всех случаях исчисления среднего заработка.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22DD4">
        <w:rPr>
          <w:rFonts w:ascii="Arial" w:hAnsi="Arial" w:cs="Arial"/>
          <w:sz w:val="24"/>
          <w:szCs w:val="24"/>
        </w:rPr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</w:t>
      </w:r>
      <w:r w:rsidRPr="00722DD4">
        <w:rPr>
          <w:rFonts w:ascii="Arial" w:hAnsi="Arial" w:cs="Arial"/>
          <w:sz w:val="24"/>
          <w:szCs w:val="24"/>
        </w:rPr>
        <w:lastRenderedPageBreak/>
        <w:t>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</w:t>
      </w:r>
      <w:proofErr w:type="gramEnd"/>
      <w:r w:rsidRPr="00722DD4">
        <w:rPr>
          <w:rFonts w:ascii="Arial" w:hAnsi="Arial" w:cs="Arial"/>
          <w:sz w:val="24"/>
          <w:szCs w:val="24"/>
        </w:rPr>
        <w:t xml:space="preserve"> перерасчет среднего заработка.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722DD4" w:rsidRP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722DD4" w:rsidRPr="00722DD4" w:rsidRDefault="00722DD4" w:rsidP="00722DD4">
      <w:pPr>
        <w:widowControl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1) по старшей группе должностей муниципальной службы – от 60 до 90 процентов должностного оклада;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2) по младшей группе должностей муниципальной службы до 60 процентов должностного оклада.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4.1 настоящего Положения.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2) компетентность при выполнении наиболее важных, сложных и ответственных работ;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lastRenderedPageBreak/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Тургеневка»</w:t>
      </w:r>
      <w:r w:rsidRPr="00722DD4">
        <w:rPr>
          <w:rFonts w:ascii="Arial" w:hAnsi="Arial" w:cs="Arial"/>
          <w:color w:val="00B050"/>
          <w:sz w:val="24"/>
          <w:szCs w:val="24"/>
        </w:rPr>
        <w:t xml:space="preserve"> </w:t>
      </w:r>
      <w:r w:rsidRPr="00722DD4">
        <w:rPr>
          <w:rFonts w:ascii="Arial" w:hAnsi="Arial" w:cs="Arial"/>
          <w:sz w:val="24"/>
          <w:szCs w:val="24"/>
        </w:rPr>
        <w:t>и организации местного самоуправления в муниципальном образовании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Тургеневка»</w:t>
      </w:r>
      <w:r w:rsidRPr="00722DD4">
        <w:rPr>
          <w:rFonts w:ascii="Arial" w:hAnsi="Arial" w:cs="Arial"/>
          <w:sz w:val="24"/>
          <w:szCs w:val="24"/>
        </w:rPr>
        <w:t>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8) сложность, срочность и объем выполняемой работы;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9) опыт работы по специальности и замещаемой должности;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10) уровень и степень принятия решений муниципальным служащим.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4.4. Надбавка за особые условия муниципальной службы устанавливается распоряжением главы администрации.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4.6. Надбавка за особые условия муниципальной службы начисляется </w:t>
      </w:r>
      <w:proofErr w:type="gramStart"/>
      <w:r w:rsidRPr="00722DD4">
        <w:rPr>
          <w:rFonts w:ascii="Arial" w:hAnsi="Arial" w:cs="Arial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722DD4">
        <w:rPr>
          <w:rFonts w:ascii="Arial" w:hAnsi="Arial" w:cs="Arial"/>
          <w:sz w:val="24"/>
          <w:szCs w:val="24"/>
        </w:rPr>
        <w:t xml:space="preserve"> ежемесячно одновременно с заработной платой.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4.7. Надбавка за особые условия муниципальной службы учитывается во всех случаях исчисления среднего заработка.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4.9. Надбавка за особые условия муниципальной службы выплачивается в пределах фонда оплаты труда муниципальных служащих МО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 на текущий финансовый год.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Раздел 5. Премия за выполнение особо важных и сложных заданий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5.1.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5.2.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5.4. Размер премии устанавливается в абсолютном размере (рублях) или в процентах к должностному окладу.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5.5. При определении размера премии учитываются следующие критерии: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22DD4">
        <w:rPr>
          <w:rFonts w:ascii="Arial" w:hAnsi="Arial" w:cs="Arial"/>
          <w:sz w:val="24"/>
          <w:szCs w:val="24"/>
        </w:rPr>
        <w:t xml:space="preserve">1) успешное выполнение заданий, связанных со срочной разработкой муниципальных нормативных и иных правовых актов, с участием в организации и </w:t>
      </w:r>
      <w:r w:rsidRPr="00722DD4">
        <w:rPr>
          <w:rFonts w:ascii="Arial" w:hAnsi="Arial" w:cs="Arial"/>
          <w:sz w:val="24"/>
          <w:szCs w:val="24"/>
        </w:rPr>
        <w:lastRenderedPageBreak/>
        <w:t>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2) объем, сложность и важность выполненного задания;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722DD4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722DD4">
        <w:rPr>
          <w:rFonts w:ascii="Arial" w:hAnsi="Arial" w:cs="Arial"/>
          <w:sz w:val="24"/>
          <w:szCs w:val="24"/>
        </w:rPr>
        <w:t xml:space="preserve"> для улучшения социально-экономического положения в муниципальном образовании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», определенной сфере деятельности;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»;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722DD4">
        <w:rPr>
          <w:rFonts w:ascii="Arial" w:hAnsi="Arial" w:cs="Arial"/>
          <w:i/>
          <w:sz w:val="24"/>
          <w:szCs w:val="24"/>
        </w:rPr>
        <w:t>.</w:t>
      </w:r>
    </w:p>
    <w:p w:rsidR="00722DD4" w:rsidRPr="00722DD4" w:rsidRDefault="00722DD4" w:rsidP="00722DD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24"/>
      <w:bookmarkEnd w:id="1"/>
      <w:r w:rsidRPr="00722DD4">
        <w:rPr>
          <w:rFonts w:ascii="Arial" w:hAnsi="Arial" w:cs="Arial"/>
          <w:sz w:val="24"/>
          <w:szCs w:val="24"/>
        </w:rPr>
        <w:t xml:space="preserve">5.7. Премия не выплачивается в случае </w:t>
      </w:r>
      <w:proofErr w:type="gramStart"/>
      <w:r w:rsidRPr="00722DD4">
        <w:rPr>
          <w:rFonts w:ascii="Arial" w:hAnsi="Arial" w:cs="Arial"/>
          <w:sz w:val="24"/>
          <w:szCs w:val="24"/>
        </w:rPr>
        <w:t>отсутствия экономии средств фонда оплаты труда</w:t>
      </w:r>
      <w:proofErr w:type="gramEnd"/>
      <w:r w:rsidRPr="00722DD4">
        <w:rPr>
          <w:rFonts w:ascii="Arial" w:hAnsi="Arial" w:cs="Arial"/>
          <w:sz w:val="24"/>
          <w:szCs w:val="24"/>
        </w:rPr>
        <w:t>.</w:t>
      </w:r>
    </w:p>
    <w:p w:rsidR="00722DD4" w:rsidRPr="00722DD4" w:rsidRDefault="00722DD4" w:rsidP="00722DD4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Раздел. 6 Ежемесячное денежное поощрение </w:t>
      </w:r>
    </w:p>
    <w:p w:rsidR="00722DD4" w:rsidRPr="00722DD4" w:rsidRDefault="00722DD4" w:rsidP="00722DD4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:rsidR="00722DD4" w:rsidRPr="00722DD4" w:rsidRDefault="00722DD4" w:rsidP="00722DD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722DD4" w:rsidRPr="00722DD4" w:rsidRDefault="00722DD4" w:rsidP="00722DD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722DD4" w:rsidRPr="00722DD4" w:rsidRDefault="00722DD4" w:rsidP="00722DD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722DD4" w:rsidRPr="00722DD4" w:rsidRDefault="00722DD4" w:rsidP="00722DD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722DD4" w:rsidRPr="00722DD4" w:rsidRDefault="00722DD4" w:rsidP="00722DD4">
      <w:pPr>
        <w:widowControl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Раздел 7. </w:t>
      </w:r>
      <w:bookmarkStart w:id="2" w:name="sub_9218"/>
      <w:r w:rsidRPr="00722DD4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722DD4" w:rsidRPr="00722DD4" w:rsidRDefault="00722DD4" w:rsidP="00722DD4">
      <w:pPr>
        <w:widowControl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7.1. При уходе муниципального служащего в установленном  законодательством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7.2. В случае разделения ежегодного оплачиваемого отпуска в установленном законодательством порядке на части, по заявлению </w:t>
      </w:r>
      <w:r w:rsidRPr="00722DD4">
        <w:rPr>
          <w:rFonts w:ascii="Arial" w:hAnsi="Arial" w:cs="Arial"/>
          <w:sz w:val="24"/>
          <w:szCs w:val="24"/>
        </w:rPr>
        <w:lastRenderedPageBreak/>
        <w:t>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722DD4" w:rsidRP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Раздел 8. Материальная помощь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8.1. </w:t>
      </w:r>
      <w:bookmarkEnd w:id="2"/>
      <w:r w:rsidRPr="00722DD4">
        <w:rPr>
          <w:rFonts w:ascii="Arial" w:hAnsi="Arial" w:cs="Arial"/>
          <w:sz w:val="24"/>
          <w:szCs w:val="24"/>
        </w:rPr>
        <w:t>Муниципальному служащему при условии наличия экономии средств по фонду оплаты труда  выплачивается материальная помощь в следующих случаях: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-  в связи с юбилейными датами (50, 55, 60, 65 лет) со дня рождения муниципального служащего;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-  в связи с профессиональным праздником муниципального служащего;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-  в связи с регистрацией брака муниципальным служащим;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- в связи со смертью супруги (супруга), детей, родителей;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- в связи с рождением (усыновлением) ребенка;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-  в связи с необходимостью дорогостоящего лечения и приобретения дорогостоящих медикаментов;</w:t>
      </w:r>
    </w:p>
    <w:p w:rsidR="00722DD4" w:rsidRPr="00722DD4" w:rsidRDefault="00722DD4" w:rsidP="00722D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:rsidR="00722DD4" w:rsidRPr="00722DD4" w:rsidRDefault="00722DD4" w:rsidP="00722DD4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8.2. Материальная </w:t>
      </w:r>
      <w:proofErr w:type="gramStart"/>
      <w:r w:rsidRPr="00722DD4">
        <w:rPr>
          <w:rFonts w:ascii="Arial" w:hAnsi="Arial" w:cs="Arial"/>
          <w:sz w:val="24"/>
          <w:szCs w:val="24"/>
        </w:rPr>
        <w:t>помощь</w:t>
      </w:r>
      <w:proofErr w:type="gramEnd"/>
      <w:r w:rsidRPr="00722DD4">
        <w:rPr>
          <w:rFonts w:ascii="Arial" w:hAnsi="Arial" w:cs="Arial"/>
          <w:sz w:val="24"/>
          <w:szCs w:val="24"/>
        </w:rPr>
        <w:t xml:space="preserve"> оказывается по письменному заявлению муниципального служащего при предоставлении подтверждающих документов.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8.3. Решение о выплате материальной помощи оформляется распоряжением главы администрации 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8.4. Материальная помощь выплачивается в пределах фонда оплаты труда муниципальных служащих МО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 на текущий финансовый год.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8.5. В случае смерти муниципального служащего материальная помощь выплачивается членам семьи.</w:t>
      </w: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jc w:val="right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jc w:val="right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jc w:val="right"/>
        <w:rPr>
          <w:rFonts w:ascii="Arial" w:hAnsi="Arial" w:cs="Arial"/>
        </w:rPr>
      </w:pPr>
      <w:r w:rsidRPr="00722DD4">
        <w:rPr>
          <w:rFonts w:ascii="Arial" w:hAnsi="Arial" w:cs="Arial"/>
        </w:rPr>
        <w:t>Приложение 1</w:t>
      </w:r>
    </w:p>
    <w:p w:rsidR="00722DD4" w:rsidRPr="00722DD4" w:rsidRDefault="00722DD4" w:rsidP="00722DD4">
      <w:pPr>
        <w:widowControl/>
        <w:jc w:val="right"/>
        <w:rPr>
          <w:rFonts w:ascii="Arial" w:hAnsi="Arial" w:cs="Arial"/>
          <w:bCs/>
        </w:rPr>
      </w:pPr>
      <w:r w:rsidRPr="00722DD4">
        <w:rPr>
          <w:rFonts w:ascii="Arial" w:hAnsi="Arial" w:cs="Arial"/>
        </w:rPr>
        <w:t>к П</w:t>
      </w:r>
      <w:r w:rsidRPr="00722DD4">
        <w:rPr>
          <w:rFonts w:ascii="Arial" w:hAnsi="Arial" w:cs="Arial"/>
          <w:bCs/>
        </w:rPr>
        <w:t>оложению об оплате труда  муниципальных служащих</w:t>
      </w:r>
    </w:p>
    <w:p w:rsidR="00722DD4" w:rsidRPr="00D671FB" w:rsidRDefault="00722DD4" w:rsidP="00722DD4">
      <w:pPr>
        <w:widowControl/>
        <w:jc w:val="right"/>
        <w:rPr>
          <w:rFonts w:ascii="Arial" w:hAnsi="Arial" w:cs="Arial"/>
          <w:bCs/>
        </w:rPr>
      </w:pPr>
      <w:r w:rsidRPr="00722DD4">
        <w:rPr>
          <w:rFonts w:ascii="Arial" w:hAnsi="Arial" w:cs="Arial"/>
          <w:bCs/>
        </w:rPr>
        <w:t xml:space="preserve"> в муниципальном образовании «</w:t>
      </w:r>
      <w:r w:rsidRPr="00722DD4">
        <w:rPr>
          <w:rFonts w:ascii="Arial" w:hAnsi="Arial" w:cs="Arial"/>
          <w:bCs/>
          <w:color w:val="000000"/>
        </w:rPr>
        <w:t>Тургеневка</w:t>
      </w:r>
      <w:r w:rsidRPr="00722DD4">
        <w:rPr>
          <w:rFonts w:ascii="Arial" w:hAnsi="Arial" w:cs="Arial"/>
          <w:bCs/>
        </w:rPr>
        <w:t>»</w:t>
      </w:r>
    </w:p>
    <w:p w:rsidR="00D671FB" w:rsidRDefault="00D671FB" w:rsidP="00722DD4">
      <w:pPr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D671FB" w:rsidRPr="00722DD4" w:rsidRDefault="00D671FB" w:rsidP="00722DD4">
      <w:pPr>
        <w:widowControl/>
        <w:jc w:val="right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В МУНИЦИПАЛЬНОМ ОБРАЗОВАНИИ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</w:t>
      </w:r>
    </w:p>
    <w:p w:rsidR="00D671FB" w:rsidRPr="00722DD4" w:rsidRDefault="00D671FB" w:rsidP="00722DD4">
      <w:pPr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722DD4" w:rsidRPr="00722DD4" w:rsidTr="006B59A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 xml:space="preserve">№ </w:t>
            </w:r>
            <w:proofErr w:type="gramStart"/>
            <w:r w:rsidRPr="00722DD4">
              <w:rPr>
                <w:rFonts w:ascii="Arial" w:hAnsi="Arial" w:cs="Arial"/>
              </w:rPr>
              <w:t>п</w:t>
            </w:r>
            <w:proofErr w:type="gramEnd"/>
            <w:r w:rsidRPr="00722DD4">
              <w:rPr>
                <w:rFonts w:ascii="Arial" w:hAnsi="Arial" w:cs="Arial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Размер ежемесячного денежного поощрения (должностных окладов в месяц)</w:t>
            </w:r>
          </w:p>
        </w:tc>
      </w:tr>
      <w:tr w:rsidR="00722DD4" w:rsidRPr="00722DD4" w:rsidTr="006B59A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outlineLvl w:val="0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Старшая группа должностей муниципальной службы</w:t>
            </w:r>
          </w:p>
        </w:tc>
      </w:tr>
      <w:tr w:rsidR="00722DD4" w:rsidRPr="00722DD4" w:rsidTr="006B59A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4213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1,0 – 1,1</w:t>
            </w:r>
          </w:p>
        </w:tc>
      </w:tr>
      <w:tr w:rsidR="00722DD4" w:rsidRPr="00722DD4" w:rsidTr="006B59A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outlineLvl w:val="0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lastRenderedPageBreak/>
              <w:t>Младшая группа должностей муниципальной службы</w:t>
            </w:r>
          </w:p>
        </w:tc>
      </w:tr>
      <w:tr w:rsidR="00722DD4" w:rsidRPr="00722DD4" w:rsidTr="006B59A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1,0 – 1,7</w:t>
            </w:r>
          </w:p>
        </w:tc>
      </w:tr>
      <w:tr w:rsidR="00722DD4" w:rsidRPr="00722DD4" w:rsidTr="006B59A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1,0 – 1,7</w:t>
            </w:r>
          </w:p>
        </w:tc>
      </w:tr>
      <w:tr w:rsidR="00722DD4" w:rsidRPr="00722DD4" w:rsidTr="006B59A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 xml:space="preserve">Специалист </w:t>
            </w:r>
            <w:r w:rsidRPr="00722DD4">
              <w:rPr>
                <w:rFonts w:ascii="Arial" w:hAnsi="Arial" w:cs="Arial"/>
                <w:lang w:val="en-US"/>
              </w:rPr>
              <w:t xml:space="preserve">I </w:t>
            </w:r>
            <w:r w:rsidRPr="00722DD4">
              <w:rPr>
                <w:rFonts w:ascii="Arial" w:hAnsi="Arial" w:cs="Arial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3565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1,0 – 1,7</w:t>
            </w:r>
          </w:p>
        </w:tc>
      </w:tr>
    </w:tbl>
    <w:p w:rsidR="00722DD4" w:rsidRPr="00722DD4" w:rsidRDefault="00722DD4" w:rsidP="00722DD4">
      <w:pPr>
        <w:widowControl/>
        <w:jc w:val="right"/>
        <w:rPr>
          <w:rFonts w:ascii="Arial" w:hAnsi="Arial" w:cs="Arial"/>
        </w:rPr>
      </w:pPr>
    </w:p>
    <w:p w:rsidR="00722DD4" w:rsidRPr="00722DD4" w:rsidRDefault="00722DD4" w:rsidP="00D671FB">
      <w:pPr>
        <w:widowControl/>
        <w:jc w:val="center"/>
        <w:rPr>
          <w:rFonts w:ascii="Arial" w:hAnsi="Arial" w:cs="Arial"/>
        </w:rPr>
      </w:pPr>
    </w:p>
    <w:p w:rsidR="00722DD4" w:rsidRPr="00722DD4" w:rsidRDefault="00722DD4" w:rsidP="00722DD4">
      <w:pPr>
        <w:widowControl/>
        <w:jc w:val="right"/>
        <w:rPr>
          <w:rFonts w:ascii="Arial" w:hAnsi="Arial" w:cs="Arial"/>
        </w:rPr>
      </w:pPr>
    </w:p>
    <w:p w:rsidR="00722DD4" w:rsidRPr="00722DD4" w:rsidRDefault="00722DD4" w:rsidP="00722DD4">
      <w:pPr>
        <w:widowControl/>
        <w:jc w:val="right"/>
        <w:rPr>
          <w:rFonts w:ascii="Arial" w:hAnsi="Arial" w:cs="Arial"/>
        </w:rPr>
      </w:pPr>
      <w:r w:rsidRPr="00722DD4">
        <w:rPr>
          <w:rFonts w:ascii="Arial" w:hAnsi="Arial" w:cs="Arial"/>
        </w:rPr>
        <w:t>Приложение 2</w:t>
      </w:r>
    </w:p>
    <w:p w:rsidR="00722DD4" w:rsidRPr="00722DD4" w:rsidRDefault="00722DD4" w:rsidP="00722DD4">
      <w:pPr>
        <w:widowControl/>
        <w:jc w:val="right"/>
        <w:rPr>
          <w:rFonts w:ascii="Arial" w:hAnsi="Arial" w:cs="Arial"/>
          <w:bCs/>
        </w:rPr>
      </w:pPr>
      <w:r w:rsidRPr="00722DD4">
        <w:rPr>
          <w:rFonts w:ascii="Arial" w:hAnsi="Arial" w:cs="Arial"/>
        </w:rPr>
        <w:t>к П</w:t>
      </w:r>
      <w:r w:rsidRPr="00722DD4">
        <w:rPr>
          <w:rFonts w:ascii="Arial" w:hAnsi="Arial" w:cs="Arial"/>
          <w:bCs/>
        </w:rPr>
        <w:t xml:space="preserve">оложению об оплате труда  муниципальных служащих </w:t>
      </w:r>
    </w:p>
    <w:p w:rsidR="00722DD4" w:rsidRDefault="00722DD4" w:rsidP="00722DD4">
      <w:pPr>
        <w:widowControl/>
        <w:jc w:val="right"/>
        <w:rPr>
          <w:rFonts w:ascii="Arial" w:hAnsi="Arial" w:cs="Arial"/>
          <w:bCs/>
        </w:rPr>
      </w:pPr>
      <w:r w:rsidRPr="00722DD4">
        <w:rPr>
          <w:rFonts w:ascii="Arial" w:hAnsi="Arial" w:cs="Arial"/>
          <w:bCs/>
        </w:rPr>
        <w:t>в муниципальном образовании «</w:t>
      </w:r>
      <w:r w:rsidRPr="00722DD4">
        <w:rPr>
          <w:rFonts w:ascii="Arial" w:hAnsi="Arial" w:cs="Arial"/>
          <w:bCs/>
          <w:color w:val="000000"/>
        </w:rPr>
        <w:t>Тургеневка</w:t>
      </w:r>
      <w:r w:rsidRPr="00722DD4">
        <w:rPr>
          <w:rFonts w:ascii="Arial" w:hAnsi="Arial" w:cs="Arial"/>
          <w:bCs/>
        </w:rPr>
        <w:t>»</w:t>
      </w:r>
    </w:p>
    <w:p w:rsidR="00D671FB" w:rsidRPr="00722DD4" w:rsidRDefault="00D671FB" w:rsidP="00722DD4">
      <w:pPr>
        <w:widowControl/>
        <w:jc w:val="right"/>
        <w:rPr>
          <w:rFonts w:ascii="Arial" w:hAnsi="Arial" w:cs="Arial"/>
        </w:rPr>
      </w:pPr>
    </w:p>
    <w:p w:rsidR="00722DD4" w:rsidRPr="00722DD4" w:rsidRDefault="00722DD4" w:rsidP="00722DD4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РАЗМЕР ЕЖЕМЕСЯЧНОЙ НАДБАВКИ </w:t>
      </w:r>
      <w:r w:rsidRPr="00722DD4">
        <w:rPr>
          <w:rFonts w:ascii="Arial" w:hAnsi="Arial" w:cs="Arial"/>
          <w:color w:val="000000"/>
          <w:sz w:val="24"/>
          <w:szCs w:val="24"/>
        </w:rPr>
        <w:t xml:space="preserve">К ДОЛЖНОСТНОМУ ОКЛАДУ </w:t>
      </w:r>
    </w:p>
    <w:p w:rsidR="00722DD4" w:rsidRPr="00722DD4" w:rsidRDefault="00722DD4" w:rsidP="00722DD4">
      <w:pPr>
        <w:widowControl/>
        <w:jc w:val="center"/>
        <w:rPr>
          <w:rFonts w:ascii="Arial" w:hAnsi="Arial" w:cs="Arial"/>
          <w:i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ЗА КЛАССНЫЙ ЧИН</w:t>
      </w:r>
      <w:r w:rsidRPr="00722DD4">
        <w:rPr>
          <w:rFonts w:ascii="Arial" w:hAnsi="Arial" w:cs="Arial"/>
          <w:color w:val="000000"/>
          <w:sz w:val="24"/>
          <w:szCs w:val="24"/>
        </w:rPr>
        <w:t xml:space="preserve"> МУНИЦИПАЛЬНОГО СЛУЖАЩЕГО</w:t>
      </w:r>
      <w:r w:rsidRPr="00722DD4">
        <w:rPr>
          <w:rFonts w:ascii="Arial" w:hAnsi="Arial" w:cs="Arial"/>
          <w:i/>
          <w:sz w:val="24"/>
          <w:szCs w:val="24"/>
        </w:rPr>
        <w:t xml:space="preserve"> </w:t>
      </w:r>
    </w:p>
    <w:p w:rsidR="00722DD4" w:rsidRP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В МУНИЦИПАЛЬНОМ ОБРАЗОВАНИИ «ТУРГЕНЕВКА»</w:t>
      </w:r>
    </w:p>
    <w:p w:rsidR="00722DD4" w:rsidRPr="00722DD4" w:rsidRDefault="00722DD4" w:rsidP="00722DD4">
      <w:pPr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722DD4" w:rsidRPr="00722DD4" w:rsidTr="006B59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 xml:space="preserve">№ </w:t>
            </w:r>
            <w:proofErr w:type="gramStart"/>
            <w:r w:rsidRPr="00722DD4">
              <w:rPr>
                <w:rFonts w:ascii="Arial" w:hAnsi="Arial" w:cs="Arial"/>
              </w:rPr>
              <w:t>п</w:t>
            </w:r>
            <w:proofErr w:type="gramEnd"/>
            <w:r w:rsidRPr="00722DD4">
              <w:rPr>
                <w:rFonts w:ascii="Arial" w:hAnsi="Arial" w:cs="Arial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r w:rsidRPr="00722DD4">
              <w:rPr>
                <w:rFonts w:ascii="Arial" w:hAnsi="Arial" w:cs="Arial"/>
                <w:color w:val="000000"/>
              </w:rPr>
              <w:t>Тургеневка</w:t>
            </w:r>
            <w:r w:rsidRPr="00722DD4">
              <w:rPr>
                <w:rFonts w:ascii="Arial" w:hAnsi="Arial" w:cs="Arial"/>
              </w:rPr>
              <w:t>»</w:t>
            </w:r>
          </w:p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722DD4" w:rsidRPr="00722DD4" w:rsidTr="006B59A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Старшая группа должностей муниципальной службы</w:t>
            </w:r>
          </w:p>
        </w:tc>
      </w:tr>
      <w:tr w:rsidR="00722DD4" w:rsidRPr="00722DD4" w:rsidTr="006B59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both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1404</w:t>
            </w:r>
          </w:p>
        </w:tc>
      </w:tr>
      <w:tr w:rsidR="00722DD4" w:rsidRPr="00722DD4" w:rsidTr="006B59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both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22DD4">
              <w:rPr>
                <w:rFonts w:ascii="Arial" w:hAnsi="Arial" w:cs="Arial"/>
                <w:color w:val="000000"/>
              </w:rPr>
              <w:t>1349</w:t>
            </w:r>
          </w:p>
        </w:tc>
      </w:tr>
      <w:tr w:rsidR="00722DD4" w:rsidRPr="00722DD4" w:rsidTr="006B59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both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22DD4">
              <w:rPr>
                <w:rFonts w:ascii="Arial" w:hAnsi="Arial" w:cs="Arial"/>
                <w:color w:val="000000"/>
              </w:rPr>
              <w:t>1264</w:t>
            </w:r>
          </w:p>
        </w:tc>
      </w:tr>
      <w:tr w:rsidR="00722DD4" w:rsidRPr="00722DD4" w:rsidTr="006B59A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22DD4">
              <w:rPr>
                <w:rFonts w:ascii="Arial" w:hAnsi="Arial" w:cs="Arial"/>
                <w:color w:val="000000"/>
              </w:rPr>
              <w:t>Младшая группа должностей муниципальной службы</w:t>
            </w:r>
          </w:p>
        </w:tc>
      </w:tr>
      <w:tr w:rsidR="00722DD4" w:rsidRPr="00722DD4" w:rsidTr="006B59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both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22DD4">
              <w:rPr>
                <w:rFonts w:ascii="Arial" w:hAnsi="Arial" w:cs="Arial"/>
                <w:color w:val="000000"/>
              </w:rPr>
              <w:t>1230</w:t>
            </w:r>
          </w:p>
        </w:tc>
      </w:tr>
      <w:tr w:rsidR="00722DD4" w:rsidRPr="00722DD4" w:rsidTr="006B59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both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22DD4">
              <w:rPr>
                <w:rFonts w:ascii="Arial" w:hAnsi="Arial" w:cs="Arial"/>
                <w:color w:val="000000"/>
              </w:rPr>
              <w:t>1193</w:t>
            </w:r>
          </w:p>
        </w:tc>
      </w:tr>
      <w:tr w:rsidR="00722DD4" w:rsidRPr="00722DD4" w:rsidTr="006B59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both"/>
              <w:rPr>
                <w:rFonts w:ascii="Arial" w:hAnsi="Arial" w:cs="Arial"/>
              </w:rPr>
            </w:pPr>
            <w:r w:rsidRPr="00722DD4">
              <w:rPr>
                <w:rFonts w:ascii="Arial" w:hAnsi="Arial" w:cs="Arial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DD4" w:rsidRPr="00722DD4" w:rsidRDefault="00722DD4" w:rsidP="00722DD4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22DD4">
              <w:rPr>
                <w:rFonts w:ascii="Arial" w:hAnsi="Arial" w:cs="Arial"/>
                <w:color w:val="000000"/>
              </w:rPr>
              <w:t>1156</w:t>
            </w:r>
          </w:p>
        </w:tc>
      </w:tr>
    </w:tbl>
    <w:p w:rsidR="00722DD4" w:rsidRPr="00722DD4" w:rsidRDefault="00722DD4" w:rsidP="00722DD4">
      <w:pPr>
        <w:widowControl/>
        <w:ind w:firstLine="540"/>
        <w:jc w:val="right"/>
        <w:rPr>
          <w:rFonts w:ascii="Arial" w:hAnsi="Arial" w:cs="Arial"/>
        </w:rPr>
      </w:pPr>
    </w:p>
    <w:p w:rsidR="00722DD4" w:rsidRPr="00722DD4" w:rsidRDefault="00722DD4" w:rsidP="00722DD4">
      <w:pPr>
        <w:widowControl/>
        <w:ind w:firstLine="540"/>
        <w:jc w:val="right"/>
        <w:rPr>
          <w:rFonts w:ascii="Arial" w:hAnsi="Arial" w:cs="Arial"/>
        </w:rPr>
      </w:pPr>
    </w:p>
    <w:p w:rsidR="00722DD4" w:rsidRDefault="00722DD4" w:rsidP="00722DD4">
      <w:pPr>
        <w:widowControl/>
        <w:ind w:firstLine="540"/>
        <w:jc w:val="right"/>
        <w:rPr>
          <w:rFonts w:ascii="Arial" w:hAnsi="Arial" w:cs="Arial"/>
        </w:rPr>
      </w:pPr>
    </w:p>
    <w:p w:rsidR="00D671FB" w:rsidRPr="00722DD4" w:rsidRDefault="00D671FB" w:rsidP="00722DD4">
      <w:pPr>
        <w:widowControl/>
        <w:ind w:firstLine="540"/>
        <w:jc w:val="right"/>
        <w:rPr>
          <w:rFonts w:ascii="Arial" w:hAnsi="Arial" w:cs="Arial"/>
        </w:rPr>
      </w:pPr>
    </w:p>
    <w:p w:rsidR="00722DD4" w:rsidRPr="00722DD4" w:rsidRDefault="00722DD4" w:rsidP="00722DD4">
      <w:pPr>
        <w:widowControl/>
        <w:ind w:firstLine="540"/>
        <w:jc w:val="right"/>
        <w:rPr>
          <w:rFonts w:ascii="Arial" w:hAnsi="Arial" w:cs="Arial"/>
        </w:rPr>
      </w:pPr>
      <w:r w:rsidRPr="00722DD4">
        <w:rPr>
          <w:rFonts w:ascii="Arial" w:hAnsi="Arial" w:cs="Arial"/>
        </w:rPr>
        <w:t>Приложение 3</w:t>
      </w:r>
    </w:p>
    <w:p w:rsidR="00722DD4" w:rsidRPr="00722DD4" w:rsidRDefault="00722DD4" w:rsidP="00722DD4">
      <w:pPr>
        <w:widowControl/>
        <w:ind w:firstLine="540"/>
        <w:jc w:val="right"/>
        <w:rPr>
          <w:rFonts w:ascii="Arial" w:hAnsi="Arial" w:cs="Arial"/>
        </w:rPr>
      </w:pPr>
      <w:r w:rsidRPr="00722DD4">
        <w:rPr>
          <w:rFonts w:ascii="Arial" w:hAnsi="Arial" w:cs="Arial"/>
        </w:rPr>
        <w:t xml:space="preserve">к Положению об оплате труда  муниципальных служащих </w:t>
      </w:r>
    </w:p>
    <w:p w:rsidR="00722DD4" w:rsidRPr="00722DD4" w:rsidRDefault="00722DD4" w:rsidP="00722DD4">
      <w:pPr>
        <w:widowControl/>
        <w:ind w:firstLine="540"/>
        <w:jc w:val="right"/>
        <w:rPr>
          <w:rFonts w:ascii="Arial" w:hAnsi="Arial" w:cs="Arial"/>
        </w:rPr>
      </w:pPr>
      <w:r w:rsidRPr="00722DD4">
        <w:rPr>
          <w:rFonts w:ascii="Arial" w:hAnsi="Arial" w:cs="Arial"/>
        </w:rPr>
        <w:t>в муниципальном образовании «</w:t>
      </w:r>
      <w:r w:rsidRPr="00722DD4">
        <w:rPr>
          <w:rFonts w:ascii="Arial" w:hAnsi="Arial" w:cs="Arial"/>
          <w:color w:val="000000"/>
        </w:rPr>
        <w:t>Тургеневка</w:t>
      </w:r>
      <w:r w:rsidRPr="00722DD4">
        <w:rPr>
          <w:rFonts w:ascii="Arial" w:hAnsi="Arial" w:cs="Arial"/>
        </w:rPr>
        <w:t>»</w:t>
      </w:r>
    </w:p>
    <w:p w:rsidR="00722DD4" w:rsidRPr="00722DD4" w:rsidRDefault="00722DD4" w:rsidP="00722DD4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Главе администрации МО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</w:t>
      </w:r>
      <w:r w:rsidRPr="00722DD4">
        <w:rPr>
          <w:rFonts w:ascii="Arial" w:hAnsi="Arial" w:cs="Arial"/>
          <w:sz w:val="24"/>
          <w:szCs w:val="24"/>
        </w:rPr>
        <w:br/>
        <w:t>_________________________________</w:t>
      </w:r>
      <w:r w:rsidRPr="00722DD4">
        <w:rPr>
          <w:rFonts w:ascii="Arial" w:hAnsi="Arial" w:cs="Arial"/>
          <w:sz w:val="24"/>
          <w:szCs w:val="24"/>
        </w:rPr>
        <w:br/>
        <w:t>Ф.И.О. главы администрации МО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_________________________________</w:t>
      </w:r>
      <w:r w:rsidRPr="00722DD4">
        <w:rPr>
          <w:rFonts w:ascii="Arial" w:hAnsi="Arial" w:cs="Arial"/>
          <w:sz w:val="24"/>
          <w:szCs w:val="24"/>
        </w:rPr>
        <w:br/>
        <w:t>Ф.И.О. (полностью) муниципального</w:t>
      </w:r>
      <w:r w:rsidRPr="00722DD4">
        <w:rPr>
          <w:rFonts w:ascii="Arial" w:hAnsi="Arial" w:cs="Arial"/>
          <w:sz w:val="24"/>
          <w:szCs w:val="24"/>
        </w:rPr>
        <w:br/>
        <w:t>служащего (работника)</w:t>
      </w:r>
      <w:r w:rsidRPr="00722DD4">
        <w:rPr>
          <w:rFonts w:ascii="Arial" w:hAnsi="Arial" w:cs="Arial"/>
          <w:sz w:val="24"/>
          <w:szCs w:val="24"/>
        </w:rPr>
        <w:br/>
      </w:r>
    </w:p>
    <w:p w:rsidR="00722DD4" w:rsidRPr="00722DD4" w:rsidRDefault="00722DD4" w:rsidP="00722DD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lastRenderedPageBreak/>
        <w:t>Заявление</w:t>
      </w:r>
    </w:p>
    <w:p w:rsidR="00722DD4" w:rsidRPr="00722DD4" w:rsidRDefault="00722DD4" w:rsidP="00722DD4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 w:rsidRPr="00722DD4">
        <w:rPr>
          <w:rFonts w:ascii="Arial" w:hAnsi="Arial" w:cs="Arial"/>
          <w:sz w:val="24"/>
          <w:szCs w:val="24"/>
        </w:rPr>
        <w:t>Прошу включить в стаж муниципальной службы (работы) иные периоды работы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по замещаемой должности, с ______________________ по ______________________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722DD4">
        <w:rPr>
          <w:rFonts w:ascii="Arial" w:hAnsi="Arial" w:cs="Arial"/>
          <w:sz w:val="24"/>
          <w:szCs w:val="24"/>
        </w:rPr>
        <w:br/>
        <w:t>(должность, наименование организации)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722DD4">
        <w:rPr>
          <w:rFonts w:ascii="Arial" w:hAnsi="Arial" w:cs="Arial"/>
          <w:sz w:val="24"/>
          <w:szCs w:val="24"/>
        </w:rPr>
        <w:br/>
        <w:t>(указать характер деятельности, род занятий,</w:t>
      </w:r>
      <w:r w:rsidRPr="00722DD4">
        <w:rPr>
          <w:rFonts w:ascii="Arial" w:hAnsi="Arial" w:cs="Arial"/>
          <w:sz w:val="24"/>
          <w:szCs w:val="24"/>
        </w:rPr>
        <w:br/>
        <w:t>выполнявшихся в указанной должности)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компетенции, способствовали повышению качества и эффективности работы для</w:t>
      </w:r>
      <w:proofErr w:type="gramEnd"/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выполнения обязанностей ___________________________________________________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722DD4">
        <w:rPr>
          <w:rFonts w:ascii="Arial" w:hAnsi="Arial" w:cs="Arial"/>
          <w:sz w:val="24"/>
          <w:szCs w:val="24"/>
        </w:rPr>
        <w:br/>
        <w:t>(перечислить обязанности в соответствии с должностной инструкцией)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по замещаемой должности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___________________________________________________.</w:t>
      </w:r>
      <w:r w:rsidRPr="00722DD4">
        <w:rPr>
          <w:rFonts w:ascii="Arial" w:hAnsi="Arial" w:cs="Arial"/>
          <w:sz w:val="24"/>
          <w:szCs w:val="24"/>
        </w:rPr>
        <w:br/>
        <w:t>(наименование должности)</w:t>
      </w:r>
      <w:r w:rsidRPr="00722DD4">
        <w:rPr>
          <w:rFonts w:ascii="Arial" w:hAnsi="Arial" w:cs="Arial"/>
          <w:sz w:val="24"/>
          <w:szCs w:val="24"/>
        </w:rPr>
        <w:br/>
      </w:r>
      <w:r w:rsidRPr="00722DD4">
        <w:rPr>
          <w:rFonts w:ascii="Arial" w:hAnsi="Arial" w:cs="Arial"/>
          <w:sz w:val="24"/>
          <w:szCs w:val="24"/>
        </w:rPr>
        <w:br/>
        <w:t>(Ф.И.О., подпись и дата)</w:t>
      </w:r>
    </w:p>
    <w:p w:rsidR="00722DD4" w:rsidRPr="00722DD4" w:rsidRDefault="00722DD4" w:rsidP="00722DD4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722DD4">
        <w:rPr>
          <w:rFonts w:ascii="Arial" w:hAnsi="Arial" w:cs="Arial"/>
        </w:rPr>
        <w:t>Приложение 4</w:t>
      </w:r>
    </w:p>
    <w:p w:rsidR="00722DD4" w:rsidRPr="00722DD4" w:rsidRDefault="00722DD4" w:rsidP="00722DD4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722DD4">
        <w:rPr>
          <w:rFonts w:ascii="Arial" w:hAnsi="Arial" w:cs="Arial"/>
        </w:rPr>
        <w:t xml:space="preserve">к Положению об оплате труда  муниципальных служащих </w:t>
      </w:r>
      <w:proofErr w:type="gramStart"/>
      <w:r w:rsidRPr="00722DD4">
        <w:rPr>
          <w:rFonts w:ascii="Arial" w:hAnsi="Arial" w:cs="Arial"/>
        </w:rPr>
        <w:t>в</w:t>
      </w:r>
      <w:proofErr w:type="gramEnd"/>
    </w:p>
    <w:p w:rsidR="00722DD4" w:rsidRPr="00722DD4" w:rsidRDefault="00722DD4" w:rsidP="00722DD4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722DD4">
        <w:rPr>
          <w:rFonts w:ascii="Arial" w:hAnsi="Arial" w:cs="Arial"/>
        </w:rPr>
        <w:t xml:space="preserve"> муниципальном  </w:t>
      </w:r>
      <w:proofErr w:type="gramStart"/>
      <w:r w:rsidRPr="00722DD4">
        <w:rPr>
          <w:rFonts w:ascii="Arial" w:hAnsi="Arial" w:cs="Arial"/>
        </w:rPr>
        <w:t>образовании</w:t>
      </w:r>
      <w:proofErr w:type="gramEnd"/>
      <w:r w:rsidRPr="00722DD4">
        <w:rPr>
          <w:rFonts w:ascii="Arial" w:hAnsi="Arial" w:cs="Arial"/>
        </w:rPr>
        <w:t xml:space="preserve"> «</w:t>
      </w:r>
      <w:r w:rsidRPr="00722DD4">
        <w:rPr>
          <w:rFonts w:ascii="Arial" w:hAnsi="Arial" w:cs="Arial"/>
          <w:color w:val="000000"/>
        </w:rPr>
        <w:t>Тургеневка</w:t>
      </w:r>
      <w:r w:rsidRPr="00722DD4">
        <w:rPr>
          <w:rFonts w:ascii="Arial" w:hAnsi="Arial" w:cs="Arial"/>
        </w:rPr>
        <w:t>»</w:t>
      </w:r>
    </w:p>
    <w:p w:rsidR="00722DD4" w:rsidRDefault="00722DD4" w:rsidP="00722DD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D671FB" w:rsidRPr="00722DD4" w:rsidRDefault="00D671FB" w:rsidP="00722DD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p w:rsidR="00722DD4" w:rsidRPr="00722DD4" w:rsidRDefault="00722DD4" w:rsidP="00722DD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22DD4">
        <w:rPr>
          <w:rFonts w:ascii="Arial" w:hAnsi="Arial" w:cs="Arial"/>
          <w:b/>
          <w:sz w:val="24"/>
          <w:szCs w:val="24"/>
        </w:rPr>
        <w:t>Протокол</w:t>
      </w:r>
    </w:p>
    <w:p w:rsidR="00722DD4" w:rsidRPr="00722DD4" w:rsidRDefault="00722DD4" w:rsidP="00722DD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22DD4">
        <w:rPr>
          <w:rFonts w:ascii="Arial" w:hAnsi="Arial" w:cs="Arial"/>
          <w:b/>
          <w:sz w:val="24"/>
          <w:szCs w:val="24"/>
        </w:rPr>
        <w:t>заседания комиссии по установлению стажа муниципальной службы</w:t>
      </w:r>
    </w:p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"____" </w:t>
      </w:r>
      <w:r w:rsidRPr="00722DD4">
        <w:rPr>
          <w:rFonts w:ascii="Arial" w:hAnsi="Arial" w:cs="Arial"/>
          <w:i/>
          <w:sz w:val="24"/>
          <w:szCs w:val="24"/>
        </w:rPr>
        <w:t>_________</w:t>
      </w:r>
      <w:r w:rsidRPr="00722DD4">
        <w:rPr>
          <w:rFonts w:ascii="Arial" w:hAnsi="Arial" w:cs="Arial"/>
          <w:sz w:val="24"/>
          <w:szCs w:val="24"/>
        </w:rPr>
        <w:t>20</w:t>
      </w:r>
      <w:r w:rsidRPr="00722DD4">
        <w:rPr>
          <w:rFonts w:ascii="Arial" w:hAnsi="Arial" w:cs="Arial"/>
          <w:i/>
          <w:sz w:val="24"/>
          <w:szCs w:val="24"/>
        </w:rPr>
        <w:t>____</w:t>
      </w:r>
      <w:r w:rsidRPr="00722DD4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                       _____________</w:t>
      </w:r>
      <w:r w:rsidRPr="00722DD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Место составления</w:t>
      </w: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lastRenderedPageBreak/>
        <w:t>Присутствовали: председатель комиссии _________________________________________________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Секретарь комиссии___________________________________________________________________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Члены комиссии:</w:t>
      </w: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Слушали об установлении стажа муниципальной службы</w:t>
      </w:r>
    </w:p>
    <w:p w:rsidR="00722DD4" w:rsidRPr="00722DD4" w:rsidRDefault="00722DD4" w:rsidP="00722DD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Фамилия, имя, отчество:____________________________________________________________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2. Должность:__________________________________________________________________________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3.Место работы:________________________________________________________________________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4. Год рождения: ______________________________________________________________________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В соответствии с Федеральным законом N 25-ФЗ от 02.03.2007 "О муниципальной службе в Российской Федерации", Положением об оплате труда  муниципальных служащих в муниципальном образовании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>» утвержденным решением Думы МО «</w:t>
      </w:r>
      <w:r w:rsidRPr="00722DD4">
        <w:rPr>
          <w:rFonts w:ascii="Arial" w:hAnsi="Arial" w:cs="Arial"/>
          <w:color w:val="000000"/>
          <w:sz w:val="24"/>
          <w:szCs w:val="24"/>
        </w:rPr>
        <w:t>Тургеневка</w:t>
      </w:r>
      <w:r w:rsidRPr="00722DD4">
        <w:rPr>
          <w:rFonts w:ascii="Arial" w:hAnsi="Arial" w:cs="Arial"/>
          <w:sz w:val="24"/>
          <w:szCs w:val="24"/>
        </w:rPr>
        <w:t xml:space="preserve">» от _____________20___г. №___, </w:t>
      </w:r>
      <w:proofErr w:type="gramStart"/>
      <w:r w:rsidRPr="00722DD4">
        <w:rPr>
          <w:rFonts w:ascii="Arial" w:hAnsi="Arial" w:cs="Arial"/>
          <w:sz w:val="24"/>
          <w:szCs w:val="24"/>
        </w:rPr>
        <w:t>изучив трудовую деятельность для подтверждения стажа работы муниципальной службы комиссия установила</w:t>
      </w:r>
      <w:proofErr w:type="gramEnd"/>
    </w:p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722DD4" w:rsidRPr="00722DD4" w:rsidTr="006B59AF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DD4">
              <w:rPr>
                <w:rFonts w:ascii="Arial" w:hAnsi="Arial" w:cs="Arial"/>
                <w:sz w:val="24"/>
                <w:szCs w:val="24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DD4">
              <w:rPr>
                <w:rFonts w:ascii="Arial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DD4">
              <w:rPr>
                <w:rFonts w:ascii="Arial" w:hAnsi="Arial" w:cs="Arial"/>
                <w:sz w:val="24"/>
                <w:szCs w:val="24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DD4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</w:tr>
      <w:tr w:rsidR="00722DD4" w:rsidRPr="00722DD4" w:rsidTr="006B59AF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DD4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DD4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DD4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D4" w:rsidRPr="00722DD4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DD4">
              <w:rPr>
                <w:rFonts w:ascii="Arial" w:hAnsi="Arial" w:cs="Arial"/>
                <w:sz w:val="24"/>
                <w:szCs w:val="24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DD4">
              <w:rPr>
                <w:rFonts w:ascii="Arial" w:hAnsi="Arial" w:cs="Arial"/>
                <w:sz w:val="24"/>
                <w:szCs w:val="24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D4" w:rsidRPr="00722DD4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D4" w:rsidRPr="00722DD4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D4" w:rsidRPr="00722DD4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D4" w:rsidRPr="00722DD4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D4" w:rsidRPr="00722DD4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D4" w:rsidRPr="00722DD4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D4" w:rsidRPr="00722DD4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D4" w:rsidRPr="00722DD4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D4" w:rsidRPr="00722DD4" w:rsidTr="006B59AF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DD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722DD4" w:rsidRPr="00722DD4" w:rsidRDefault="00722DD4" w:rsidP="00722D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Комиссия решила:</w:t>
      </w:r>
    </w:p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стаж муниципальной службы по состоянию на </w:t>
      </w:r>
      <w:r w:rsidRPr="00722DD4">
        <w:rPr>
          <w:rFonts w:ascii="Arial" w:hAnsi="Arial" w:cs="Arial"/>
          <w:i/>
          <w:sz w:val="24"/>
          <w:szCs w:val="24"/>
        </w:rPr>
        <w:t>______________</w:t>
      </w:r>
      <w:r w:rsidRPr="00722DD4">
        <w:rPr>
          <w:rFonts w:ascii="Arial" w:hAnsi="Arial" w:cs="Arial"/>
          <w:sz w:val="24"/>
          <w:szCs w:val="24"/>
        </w:rPr>
        <w:t xml:space="preserve"> составляет «__________________________» лет _____</w:t>
      </w:r>
      <w:r w:rsidRPr="00722DD4">
        <w:rPr>
          <w:rFonts w:ascii="Arial" w:hAnsi="Arial" w:cs="Arial"/>
          <w:i/>
          <w:sz w:val="24"/>
          <w:szCs w:val="24"/>
        </w:rPr>
        <w:t>_</w:t>
      </w:r>
      <w:r w:rsidRPr="00722DD4">
        <w:rPr>
          <w:rFonts w:ascii="Arial" w:hAnsi="Arial" w:cs="Arial"/>
          <w:sz w:val="24"/>
          <w:szCs w:val="24"/>
        </w:rPr>
        <w:t xml:space="preserve">_________________________ </w:t>
      </w:r>
      <w:r w:rsidRPr="00722DD4">
        <w:rPr>
          <w:rFonts w:ascii="Arial" w:hAnsi="Arial" w:cs="Arial"/>
          <w:i/>
          <w:sz w:val="24"/>
          <w:szCs w:val="24"/>
        </w:rPr>
        <w:t>месяцев</w:t>
      </w:r>
      <w:r w:rsidRPr="00722DD4">
        <w:rPr>
          <w:rFonts w:ascii="Arial" w:hAnsi="Arial" w:cs="Arial"/>
          <w:sz w:val="24"/>
          <w:szCs w:val="24"/>
        </w:rPr>
        <w:t xml:space="preserve"> ____</w:t>
      </w:r>
      <w:r w:rsidRPr="00722DD4">
        <w:rPr>
          <w:rFonts w:ascii="Arial" w:hAnsi="Arial" w:cs="Arial"/>
          <w:i/>
          <w:sz w:val="24"/>
          <w:szCs w:val="24"/>
        </w:rPr>
        <w:t>________________________________________ день</w:t>
      </w:r>
      <w:proofErr w:type="gramStart"/>
      <w:r w:rsidRPr="00722DD4">
        <w:rPr>
          <w:rFonts w:ascii="Arial" w:hAnsi="Arial" w:cs="Arial"/>
          <w:sz w:val="24"/>
          <w:szCs w:val="24"/>
        </w:rPr>
        <w:t>.</w:t>
      </w:r>
      <w:proofErr w:type="gramEnd"/>
      <w:r w:rsidRPr="00722DD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22DD4">
        <w:rPr>
          <w:rFonts w:ascii="Arial" w:hAnsi="Arial" w:cs="Arial"/>
          <w:sz w:val="24"/>
          <w:szCs w:val="24"/>
        </w:rPr>
        <w:t>п</w:t>
      </w:r>
      <w:proofErr w:type="gramEnd"/>
      <w:r w:rsidRPr="00722DD4">
        <w:rPr>
          <w:rFonts w:ascii="Arial" w:hAnsi="Arial" w:cs="Arial"/>
          <w:sz w:val="24"/>
          <w:szCs w:val="24"/>
        </w:rPr>
        <w:t>рописью) Имеет право на надбавку за выслугу лет на муниципальной службе в размере ___% к должностному окладу с ____    _____________20___года  включительно.</w:t>
      </w:r>
    </w:p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Председатель комиссии                                                   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lastRenderedPageBreak/>
        <w:t>Секретарь комиссии                                                         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Члены комиссии:                                                              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 w:rsidRPr="00722DD4">
        <w:rPr>
          <w:rFonts w:ascii="Arial" w:hAnsi="Arial" w:cs="Arial"/>
          <w:sz w:val="24"/>
          <w:szCs w:val="24"/>
        </w:rPr>
        <w:t>М.П.                                                                                 ________________________________</w:t>
      </w:r>
    </w:p>
    <w:p w:rsidR="00722DD4" w:rsidRPr="00722DD4" w:rsidRDefault="00722DD4" w:rsidP="00722DD4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</w:p>
    <w:p w:rsidR="00722DD4" w:rsidRPr="00722DD4" w:rsidRDefault="00722DD4" w:rsidP="00722DD4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</w:p>
    <w:p w:rsidR="00586321" w:rsidRPr="00722DD4" w:rsidRDefault="00586321">
      <w:pPr>
        <w:rPr>
          <w:rFonts w:ascii="Arial" w:hAnsi="Arial" w:cs="Arial"/>
          <w:sz w:val="24"/>
          <w:szCs w:val="24"/>
        </w:rPr>
      </w:pPr>
    </w:p>
    <w:sectPr w:rsidR="00586321" w:rsidRPr="007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4"/>
    <w:rsid w:val="000D0F2E"/>
    <w:rsid w:val="00292A59"/>
    <w:rsid w:val="00586321"/>
    <w:rsid w:val="00722DD4"/>
    <w:rsid w:val="00B60A55"/>
    <w:rsid w:val="00C73CF4"/>
    <w:rsid w:val="00D65404"/>
    <w:rsid w:val="00D671FB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9D5E88D5D5ADD07g8J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6E6C90DAFB2009846BB01BB34B85ACA1BCF4D2C2E4D5E88D5D5ADD07g8J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6C3E4D5E88D5D5ADD07g8J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9D34AB7F6564AAFE8C0D24270ABD2B8966B747A317966E57241E821537CC45m2d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AE16A527DFA0A1B0ADDDCEEAD9BAD402018050875A2Eg8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2017-11-01T07:24:00Z</cp:lastPrinted>
  <dcterms:created xsi:type="dcterms:W3CDTF">2017-11-01T06:13:00Z</dcterms:created>
  <dcterms:modified xsi:type="dcterms:W3CDTF">2017-11-01T07:42:00Z</dcterms:modified>
</cp:coreProperties>
</file>