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proofErr w:type="gramStart"/>
      <w:r w:rsidRPr="00933457">
        <w:rPr>
          <w:sz w:val="18"/>
          <w:szCs w:val="18"/>
        </w:rPr>
        <w:t>Принят</w:t>
      </w:r>
      <w:proofErr w:type="gramEnd"/>
      <w:r w:rsidRPr="00933457">
        <w:rPr>
          <w:sz w:val="18"/>
          <w:szCs w:val="18"/>
        </w:rPr>
        <w:t xml:space="preserve">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6247C6">
        <w:rPr>
          <w:rFonts w:ascii="Times New Roman" w:hAnsi="Times New Roman"/>
          <w:sz w:val="24"/>
          <w:szCs w:val="24"/>
        </w:rPr>
        <w:t>10.12</w:t>
      </w:r>
      <w:r w:rsidR="00D76356" w:rsidRPr="00E67EAA">
        <w:rPr>
          <w:rFonts w:ascii="Times New Roman" w:hAnsi="Times New Roman"/>
          <w:sz w:val="24"/>
          <w:szCs w:val="24"/>
        </w:rPr>
        <w:t>. 201</w:t>
      </w:r>
      <w:r w:rsidR="00D76356">
        <w:rPr>
          <w:rFonts w:ascii="Times New Roman" w:hAnsi="Times New Roman"/>
          <w:sz w:val="24"/>
          <w:szCs w:val="24"/>
        </w:rPr>
        <w:t>8</w:t>
      </w:r>
      <w:r w:rsidR="00D76356" w:rsidRPr="00E67EAA">
        <w:rPr>
          <w:rFonts w:ascii="Times New Roman" w:hAnsi="Times New Roman"/>
          <w:sz w:val="24"/>
          <w:szCs w:val="24"/>
        </w:rPr>
        <w:t xml:space="preserve"> г. №</w:t>
      </w:r>
      <w:r w:rsidR="006247C6">
        <w:rPr>
          <w:rFonts w:ascii="Times New Roman" w:hAnsi="Times New Roman"/>
          <w:sz w:val="24"/>
          <w:szCs w:val="24"/>
        </w:rPr>
        <w:t xml:space="preserve"> 105</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roofErr w:type="gramEnd"/>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 xml:space="preserve">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933457">
        <w:rPr>
          <w:rFonts w:ascii="Times New Roman" w:hAnsi="Times New Roman"/>
          <w:sz w:val="22"/>
          <w:szCs w:val="22"/>
        </w:rPr>
        <w:t>Аларского</w:t>
      </w:r>
      <w:proofErr w:type="spellEnd"/>
      <w:r w:rsidRPr="00933457">
        <w:rPr>
          <w:rFonts w:ascii="Times New Roman" w:hAnsi="Times New Roman"/>
          <w:sz w:val="22"/>
          <w:szCs w:val="22"/>
        </w:rPr>
        <w:t xml:space="preserve">, Баяндаевского, </w:t>
      </w:r>
      <w:proofErr w:type="spellStart"/>
      <w:r w:rsidRPr="00933457">
        <w:rPr>
          <w:rFonts w:ascii="Times New Roman" w:hAnsi="Times New Roman"/>
          <w:sz w:val="22"/>
          <w:szCs w:val="22"/>
        </w:rPr>
        <w:t>Боханского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Нукутского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Осинского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Эхирит-Булагатского</w:t>
      </w:r>
      <w:proofErr w:type="spellEnd"/>
      <w:r w:rsidRPr="00933457">
        <w:rPr>
          <w:rFonts w:ascii="Times New Roman" w:hAnsi="Times New Roman"/>
          <w:sz w:val="22"/>
          <w:szCs w:val="22"/>
        </w:rPr>
        <w:t xml:space="preserve">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38FF">
        <w:rPr>
          <w:rFonts w:eastAsiaTheme="minorHAnsi"/>
          <w:sz w:val="22"/>
          <w:szCs w:val="22"/>
          <w:lang w:eastAsia="en-US"/>
        </w:rPr>
        <w:t>контроля за</w:t>
      </w:r>
      <w:proofErr w:type="gramEnd"/>
      <w:r w:rsidRPr="006438FF">
        <w:rPr>
          <w:rFonts w:eastAsiaTheme="minorHAnsi"/>
          <w:sz w:val="22"/>
          <w:szCs w:val="22"/>
          <w:lang w:eastAsia="en-US"/>
        </w:rPr>
        <w:t xml:space="preserve">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 xml:space="preserve">4)организация в границах поселения </w:t>
      </w:r>
      <w:proofErr w:type="spellStart"/>
      <w:r w:rsidRPr="006438FF">
        <w:rPr>
          <w:rFonts w:eastAsiaTheme="minorHAnsi"/>
          <w:sz w:val="22"/>
          <w:szCs w:val="22"/>
          <w:lang w:eastAsia="en-US"/>
        </w:rPr>
        <w:t>электро</w:t>
      </w:r>
      <w:proofErr w:type="spellEnd"/>
      <w:r w:rsidRPr="006438FF">
        <w:rPr>
          <w:rFonts w:eastAsiaTheme="minorHAnsi"/>
          <w:sz w:val="22"/>
          <w:szCs w:val="22"/>
          <w:lang w:eastAsia="en-US"/>
        </w:rPr>
        <w:t>-, тепл</w:t>
      </w:r>
      <w:proofErr w:type="gramStart"/>
      <w:r w:rsidRPr="006438FF">
        <w:rPr>
          <w:rFonts w:eastAsiaTheme="minorHAnsi"/>
          <w:sz w:val="22"/>
          <w:szCs w:val="22"/>
          <w:lang w:eastAsia="en-US"/>
        </w:rPr>
        <w:t>о-</w:t>
      </w:r>
      <w:proofErr w:type="gramEnd"/>
      <w:r w:rsidRPr="006438FF">
        <w:rPr>
          <w:rFonts w:eastAsiaTheme="minorHAnsi"/>
          <w:sz w:val="22"/>
          <w:szCs w:val="22"/>
          <w:lang w:eastAsia="en-US"/>
        </w:rPr>
        <w:t xml:space="preserve">, </w:t>
      </w:r>
      <w:proofErr w:type="spellStart"/>
      <w:r w:rsidRPr="006438FF">
        <w:rPr>
          <w:rFonts w:eastAsiaTheme="minorHAnsi"/>
          <w:sz w:val="22"/>
          <w:szCs w:val="22"/>
          <w:lang w:eastAsia="en-US"/>
        </w:rPr>
        <w:t>газо</w:t>
      </w:r>
      <w:proofErr w:type="spellEnd"/>
      <w:r w:rsidRPr="006438FF">
        <w:rPr>
          <w:rFonts w:eastAsiaTheme="minorHAnsi"/>
          <w:sz w:val="22"/>
          <w:szCs w:val="22"/>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438FF">
        <w:rPr>
          <w:rFonts w:eastAsiaTheme="minorHAnsi"/>
          <w:sz w:val="22"/>
          <w:szCs w:val="22"/>
          <w:lang w:eastAsia="en-US"/>
        </w:rPr>
        <w:t>движения</w:t>
      </w:r>
      <w:proofErr w:type="gramEnd"/>
      <w:r w:rsidRPr="006438FF">
        <w:rPr>
          <w:rFonts w:eastAsiaTheme="minorHAnsi"/>
          <w:sz w:val="22"/>
          <w:szCs w:val="22"/>
          <w:lang w:eastAsia="en-US"/>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 xml:space="preserve">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6438FF">
        <w:rPr>
          <w:rFonts w:eastAsiaTheme="minorHAnsi"/>
          <w:sz w:val="22"/>
          <w:szCs w:val="22"/>
          <w:lang w:eastAsia="en-US"/>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17)участие в организации деятельности по сбору (в том числе раздельному сбору)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 xml:space="preserve">ществление </w:t>
      </w:r>
      <w:proofErr w:type="gramStart"/>
      <w:r w:rsidR="00AF5524">
        <w:rPr>
          <w:rFonts w:eastAsiaTheme="minorHAnsi"/>
          <w:sz w:val="22"/>
          <w:szCs w:val="22"/>
          <w:lang w:eastAsia="en-US"/>
        </w:rPr>
        <w:t>контроля за</w:t>
      </w:r>
      <w:proofErr w:type="gramEnd"/>
      <w:r w:rsidR="00AF5524">
        <w:rPr>
          <w:rFonts w:eastAsiaTheme="minorHAnsi"/>
          <w:sz w:val="22"/>
          <w:szCs w:val="22"/>
          <w:lang w:eastAsia="en-US"/>
        </w:rPr>
        <w:t xml:space="preserve">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 коррупции в границах поселения.</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 xml:space="preserve">1. Органы местного самоуправления Поселения имеют право </w:t>
      </w:r>
      <w:proofErr w:type="gramStart"/>
      <w:r w:rsidRPr="00933457">
        <w:rPr>
          <w:rFonts w:ascii="Times New Roman" w:hAnsi="Times New Roman" w:cs="Times New Roman"/>
          <w:sz w:val="22"/>
          <w:szCs w:val="22"/>
        </w:rPr>
        <w:t>на</w:t>
      </w:r>
      <w:proofErr w:type="gramEnd"/>
      <w:r w:rsidRPr="00933457">
        <w:rPr>
          <w:rFonts w:ascii="Times New Roman" w:hAnsi="Times New Roman" w:cs="Times New Roman"/>
          <w:sz w:val="22"/>
          <w:szCs w:val="22"/>
        </w:rPr>
        <w:t>:</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9) оказание поддержки общественным наблюдательным комиссиям, осуществляющим общественный </w:t>
      </w:r>
      <w:proofErr w:type="gramStart"/>
      <w:r w:rsidRPr="00933457">
        <w:rPr>
          <w:sz w:val="22"/>
          <w:szCs w:val="22"/>
        </w:rPr>
        <w:t>контроль за</w:t>
      </w:r>
      <w:proofErr w:type="gramEnd"/>
      <w:r w:rsidRPr="00933457">
        <w:rPr>
          <w:sz w:val="22"/>
          <w:szCs w:val="22"/>
        </w:rPr>
        <w:t xml:space="preserve">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8A41E8" w:rsidRPr="00933457" w:rsidRDefault="008A41E8" w:rsidP="00933457">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создание условий для организации </w:t>
      </w:r>
      <w:proofErr w:type="gramStart"/>
      <w:r w:rsidRPr="00933457">
        <w:rPr>
          <w:sz w:val="22"/>
          <w:szCs w:val="22"/>
        </w:rPr>
        <w:t>проведения независимой оценки качества оказания услуг</w:t>
      </w:r>
      <w:proofErr w:type="gramEnd"/>
      <w:r w:rsidRPr="00933457">
        <w:rPr>
          <w:sz w:val="22"/>
          <w:szCs w:val="22"/>
        </w:rPr>
        <w:t xml:space="preserve"> организациями в порядке и на условиях, которые установлены </w:t>
      </w:r>
      <w:proofErr w:type="spellStart"/>
      <w:r w:rsidRPr="00933457">
        <w:rPr>
          <w:sz w:val="22"/>
          <w:szCs w:val="22"/>
        </w:rPr>
        <w:t>федеральными</w:t>
      </w:r>
      <w:hyperlink r:id="rId9" w:history="1">
        <w:r w:rsidRPr="006438FF">
          <w:rPr>
            <w:sz w:val="22"/>
            <w:szCs w:val="22"/>
          </w:rPr>
          <w:t>законами</w:t>
        </w:r>
        <w:proofErr w:type="spellEnd"/>
      </w:hyperlink>
      <w:r w:rsidRPr="00933457">
        <w:rPr>
          <w:sz w:val="22"/>
          <w:szCs w:val="22"/>
        </w:rPr>
        <w:t>;</w:t>
      </w:r>
    </w:p>
    <w:p w:rsidR="00553B1F" w:rsidRPr="00933457" w:rsidRDefault="00553B1F" w:rsidP="00933457">
      <w:pPr>
        <w:autoSpaceDE w:val="0"/>
        <w:autoSpaceDN w:val="0"/>
        <w:adjustRightInd w:val="0"/>
        <w:ind w:firstLine="540"/>
        <w:jc w:val="both"/>
        <w:rPr>
          <w:b/>
          <w:bCs/>
          <w:sz w:val="22"/>
          <w:szCs w:val="22"/>
        </w:rPr>
      </w:pPr>
      <w:r w:rsidRPr="00933457">
        <w:rPr>
          <w:bCs/>
          <w:sz w:val="22"/>
          <w:szCs w:val="22"/>
        </w:rPr>
        <w:t xml:space="preserve">  12</w:t>
      </w:r>
      <w:r w:rsidR="008A41E8" w:rsidRPr="00933457">
        <w:rPr>
          <w:bCs/>
          <w:sz w:val="22"/>
          <w:szCs w:val="22"/>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008A41E8" w:rsidRPr="006438FF">
          <w:rPr>
            <w:bCs/>
            <w:sz w:val="22"/>
            <w:szCs w:val="22"/>
          </w:rPr>
          <w:t>законодательством</w:t>
        </w:r>
      </w:hyperlink>
      <w:r w:rsidR="008A41E8" w:rsidRPr="00933457">
        <w:rPr>
          <w:bCs/>
          <w:sz w:val="22"/>
          <w:szCs w:val="22"/>
        </w:rPr>
        <w:t>.</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13) осуществление мероприятий по отлову и содержанию безнадзорных животных, обитающих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 xml:space="preserve">2. </w:t>
      </w:r>
      <w:proofErr w:type="gramStart"/>
      <w:r w:rsidRPr="00933457">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33457">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w:t>
      </w:r>
      <w:r w:rsidRPr="00933457">
        <w:rPr>
          <w:sz w:val="22"/>
          <w:szCs w:val="22"/>
        </w:rPr>
        <w:lastRenderedPageBreak/>
        <w:t>Поселения и органами местного самоуправления муниципального района, в состав которого входит Поселение;</w:t>
      </w:r>
    </w:p>
    <w:p w:rsidR="00EE7AF4" w:rsidRDefault="00EE7AF4" w:rsidP="00933457">
      <w:pPr>
        <w:autoSpaceDE w:val="0"/>
        <w:autoSpaceDN w:val="0"/>
        <w:adjustRightInd w:val="0"/>
        <w:ind w:firstLine="709"/>
        <w:jc w:val="both"/>
        <w:rPr>
          <w:sz w:val="22"/>
          <w:szCs w:val="22"/>
        </w:rPr>
      </w:pPr>
      <w:r>
        <w:rPr>
          <w:sz w:val="22"/>
          <w:szCs w:val="22"/>
        </w:rPr>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 xml:space="preserve">5.3) полномочия в сфере стратегического планирования, </w:t>
      </w:r>
      <w:proofErr w:type="gramStart"/>
      <w:r>
        <w:rPr>
          <w:sz w:val="22"/>
          <w:szCs w:val="22"/>
        </w:rPr>
        <w:t>предусмотренными</w:t>
      </w:r>
      <w:proofErr w:type="gramEnd"/>
      <w:r>
        <w:rPr>
          <w:sz w:val="22"/>
          <w:szCs w:val="22"/>
        </w:rPr>
        <w:t xml:space="preserve">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1"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В случае</w:t>
      </w:r>
      <w:proofErr w:type="gramStart"/>
      <w:r w:rsidR="00C67BB1" w:rsidRPr="00C67BB1">
        <w:rPr>
          <w:rFonts w:eastAsia="Calibri"/>
          <w:sz w:val="22"/>
          <w:szCs w:val="22"/>
          <w:lang w:val="ru-RU" w:eastAsia="en-US"/>
        </w:rPr>
        <w:t>,</w:t>
      </w:r>
      <w:proofErr w:type="gramEnd"/>
      <w:r w:rsidR="00C67BB1" w:rsidRPr="00C67BB1">
        <w:rPr>
          <w:rFonts w:eastAsia="Calibri"/>
          <w:sz w:val="22"/>
          <w:szCs w:val="22"/>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w:t>
      </w:r>
      <w:r w:rsidR="00C67BB1" w:rsidRPr="00C67BB1">
        <w:rPr>
          <w:rFonts w:eastAsia="Calibri"/>
          <w:sz w:val="22"/>
          <w:szCs w:val="22"/>
          <w:lang w:val="ru-RU" w:eastAsia="en-US"/>
        </w:rPr>
        <w:lastRenderedPageBreak/>
        <w:t xml:space="preserve">областной администрации, правовые акты органов государственной власти Иркутской области, полномочия по </w:t>
      </w:r>
      <w:proofErr w:type="gramStart"/>
      <w:r w:rsidR="00C67BB1" w:rsidRPr="00C67BB1">
        <w:rPr>
          <w:rFonts w:eastAsia="Calibri"/>
          <w:sz w:val="22"/>
          <w:szCs w:val="22"/>
          <w:lang w:val="ru-RU" w:eastAsia="en-US"/>
        </w:rPr>
        <w:t>принятию</w:t>
      </w:r>
      <w:proofErr w:type="gramEnd"/>
      <w:r w:rsidR="00C67BB1" w:rsidRPr="00C67BB1">
        <w:rPr>
          <w:rFonts w:eastAsia="Calibri"/>
          <w:sz w:val="22"/>
          <w:szCs w:val="22"/>
          <w:lang w:val="ru-RU"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w:t>
      </w:r>
      <w:proofErr w:type="gramStart"/>
      <w:r w:rsidRPr="00C67BB1">
        <w:rPr>
          <w:rFonts w:eastAsia="Calibri"/>
          <w:sz w:val="22"/>
          <w:szCs w:val="22"/>
          <w:lang w:val="ru-RU" w:eastAsia="en-US"/>
        </w:rPr>
        <w:t>,</w:t>
      </w:r>
      <w:proofErr w:type="gramEnd"/>
      <w:r w:rsidRPr="00C67BB1">
        <w:rPr>
          <w:rFonts w:eastAsia="Calibri"/>
          <w:sz w:val="22"/>
          <w:szCs w:val="22"/>
          <w:lang w:val="ru-RU"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C67BB1">
        <w:rPr>
          <w:rFonts w:eastAsia="Calibri"/>
          <w:sz w:val="22"/>
          <w:szCs w:val="22"/>
          <w:lang w:val="ru-RU" w:eastAsia="en-US"/>
        </w:rPr>
        <w:t>полномочия</w:t>
      </w:r>
      <w:proofErr w:type="gramEnd"/>
      <w:r w:rsidRPr="00C67BB1">
        <w:rPr>
          <w:rFonts w:eastAsia="Calibri"/>
          <w:sz w:val="22"/>
          <w:szCs w:val="22"/>
          <w:lang w:val="ru-RU"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 xml:space="preserve">1. </w:t>
      </w:r>
      <w:proofErr w:type="gramStart"/>
      <w:r w:rsidRPr="00A96ABC">
        <w:rPr>
          <w:rFonts w:ascii="Times New Roman" w:hAnsi="Times New Roman"/>
          <w:bCs/>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933457">
        <w:rPr>
          <w:rFonts w:ascii="Times New Roman" w:hAnsi="Times New Roman"/>
          <w:sz w:val="22"/>
          <w:szCs w:val="22"/>
        </w:rPr>
        <w:lastRenderedPageBreak/>
        <w:t>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w:t>
      </w:r>
      <w:proofErr w:type="gramStart"/>
      <w:r w:rsidRPr="00933457">
        <w:rPr>
          <w:sz w:val="22"/>
          <w:szCs w:val="22"/>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roofErr w:type="gramEnd"/>
    </w:p>
    <w:p w:rsidR="002A5879" w:rsidRPr="00933457" w:rsidRDefault="002A5879" w:rsidP="00933457">
      <w:pPr>
        <w:autoSpaceDE w:val="0"/>
        <w:autoSpaceDN w:val="0"/>
        <w:adjustRightInd w:val="0"/>
        <w:ind w:firstLine="709"/>
        <w:jc w:val="both"/>
        <w:rPr>
          <w:b/>
          <w:bCs/>
          <w:sz w:val="22"/>
          <w:szCs w:val="22"/>
        </w:rPr>
      </w:pPr>
      <w:proofErr w:type="gramStart"/>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33457">
        <w:rPr>
          <w:sz w:val="22"/>
          <w:szCs w:val="22"/>
        </w:rPr>
        <w:t>жительства</w:t>
      </w:r>
      <w:proofErr w:type="gramEnd"/>
      <w:r w:rsidRPr="00933457">
        <w:rPr>
          <w:sz w:val="22"/>
          <w:szCs w:val="22"/>
        </w:rPr>
        <w:t xml:space="preserve">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 xml:space="preserve">8. Решение, принятое на местном референдуме, подлежит регистрации в администрации Поселения. </w:t>
      </w:r>
      <w:proofErr w:type="gramStart"/>
      <w:r w:rsidRPr="00933457">
        <w:rPr>
          <w:sz w:val="22"/>
          <w:szCs w:val="22"/>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10. </w:t>
      </w:r>
      <w:proofErr w:type="gramStart"/>
      <w:r w:rsidRPr="00933457">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33457">
        <w:rPr>
          <w:rFonts w:ascii="Times New Roman" w:hAnsi="Times New Roman"/>
          <w:sz w:val="22"/>
          <w:szCs w:val="22"/>
        </w:rPr>
        <w:t xml:space="preserve">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33457">
        <w:rPr>
          <w:sz w:val="22"/>
          <w:szCs w:val="22"/>
        </w:rPr>
        <w:t>позднее</w:t>
      </w:r>
      <w:proofErr w:type="gramEnd"/>
      <w:r w:rsidRPr="00933457">
        <w:rPr>
          <w:sz w:val="22"/>
          <w:szCs w:val="22"/>
        </w:rPr>
        <w:t xml:space="preserve">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4" w:name="sub_42"/>
      <w:r w:rsidRPr="006438FF">
        <w:rPr>
          <w:sz w:val="22"/>
          <w:szCs w:val="22"/>
        </w:rPr>
        <w:t xml:space="preserve">5. </w:t>
      </w:r>
      <w:bookmarkEnd w:id="4"/>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33457">
        <w:rPr>
          <w:sz w:val="22"/>
          <w:szCs w:val="22"/>
        </w:rPr>
        <w:t>позднее</w:t>
      </w:r>
      <w:proofErr w:type="gramEnd"/>
      <w:r w:rsidRPr="00933457">
        <w:rPr>
          <w:sz w:val="22"/>
          <w:szCs w:val="22"/>
        </w:rPr>
        <w:t xml:space="preserve">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w:t>
      </w:r>
      <w:proofErr w:type="gramStart"/>
      <w:r w:rsidRPr="00933457">
        <w:rPr>
          <w:sz w:val="22"/>
          <w:szCs w:val="22"/>
        </w:rPr>
        <w:t>,</w:t>
      </w:r>
      <w:proofErr w:type="gramEnd"/>
      <w:r w:rsidRPr="00933457">
        <w:rPr>
          <w:sz w:val="22"/>
          <w:szCs w:val="22"/>
        </w:rPr>
        <w:t xml:space="preserve">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933457">
        <w:rPr>
          <w:rFonts w:ascii="Times New Roman" w:hAnsi="Times New Roman"/>
          <w:sz w:val="22"/>
          <w:szCs w:val="22"/>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w:t>
      </w:r>
      <w:proofErr w:type="gramStart"/>
      <w:r w:rsidRPr="00933457">
        <w:rPr>
          <w:rFonts w:ascii="Times New Roman" w:hAnsi="Times New Roman"/>
          <w:sz w:val="22"/>
          <w:szCs w:val="22"/>
        </w:rPr>
        <w:t>кт в пр</w:t>
      </w:r>
      <w:proofErr w:type="gramEnd"/>
      <w:r w:rsidRPr="00933457">
        <w:rPr>
          <w:rFonts w:ascii="Times New Roman" w:hAnsi="Times New Roman"/>
          <w:sz w:val="22"/>
          <w:szCs w:val="22"/>
        </w:rPr>
        <w:t>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33457">
        <w:rPr>
          <w:rFonts w:ascii="Times New Roman" w:hAnsi="Times New Roman"/>
          <w:sz w:val="22"/>
          <w:szCs w:val="22"/>
        </w:rPr>
        <w:t>утратившими</w:t>
      </w:r>
      <w:proofErr w:type="gramEnd"/>
      <w:r w:rsidRPr="00933457">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33457">
        <w:rPr>
          <w:rFonts w:ascii="Times New Roman" w:hAnsi="Times New Roman"/>
          <w:color w:val="000000"/>
          <w:sz w:val="22"/>
          <w:szCs w:val="22"/>
        </w:rPr>
        <w:t>на части территории</w:t>
      </w:r>
      <w:proofErr w:type="gramEnd"/>
      <w:r w:rsidRPr="00933457">
        <w:rPr>
          <w:rFonts w:ascii="Times New Roman" w:hAnsi="Times New Roman"/>
          <w:color w:val="000000"/>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33457">
        <w:rPr>
          <w:rFonts w:ascii="Times New Roman" w:hAnsi="Times New Roman"/>
          <w:sz w:val="22"/>
          <w:szCs w:val="22"/>
        </w:rPr>
        <w:t>помощи</w:t>
      </w:r>
      <w:proofErr w:type="gramEnd"/>
      <w:r w:rsidRPr="00933457">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C67BB1">
      <w:pPr>
        <w:ind w:firstLine="709"/>
        <w:jc w:val="both"/>
        <w:rPr>
          <w:bCs/>
          <w:sz w:val="22"/>
          <w:szCs w:val="22"/>
        </w:rPr>
      </w:pPr>
      <w:r w:rsidRPr="00C67BB1">
        <w:rPr>
          <w:bCs/>
          <w:sz w:val="22"/>
          <w:szCs w:val="22"/>
        </w:rPr>
        <w:t xml:space="preserve">1) </w:t>
      </w:r>
      <w:proofErr w:type="gramStart"/>
      <w:r w:rsidRPr="00C67BB1">
        <w:rPr>
          <w:bCs/>
          <w:sz w:val="22"/>
          <w:szCs w:val="22"/>
        </w:rPr>
        <w:t>замещающее</w:t>
      </w:r>
      <w:proofErr w:type="gramEnd"/>
      <w:r w:rsidRPr="00C67BB1">
        <w:rPr>
          <w:bCs/>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 xml:space="preserve">2) </w:t>
      </w:r>
      <w:proofErr w:type="gramStart"/>
      <w:r w:rsidRPr="00C67BB1">
        <w:rPr>
          <w:bCs/>
          <w:sz w:val="22"/>
          <w:szCs w:val="22"/>
        </w:rPr>
        <w:t>признанное</w:t>
      </w:r>
      <w:proofErr w:type="gramEnd"/>
      <w:r w:rsidRPr="00C67BB1">
        <w:rPr>
          <w:bCs/>
          <w:sz w:val="22"/>
          <w:szCs w:val="22"/>
        </w:rPr>
        <w:t xml:space="preserve"> судом недееспособным или ограниченно дееспособным;</w:t>
      </w:r>
    </w:p>
    <w:p w:rsidR="00C67BB1" w:rsidRPr="00C67BB1" w:rsidRDefault="00C67BB1" w:rsidP="00C67BB1">
      <w:pPr>
        <w:ind w:firstLine="709"/>
        <w:jc w:val="both"/>
        <w:rPr>
          <w:bCs/>
          <w:sz w:val="22"/>
          <w:szCs w:val="22"/>
        </w:rPr>
      </w:pPr>
      <w:r w:rsidRPr="00C67BB1">
        <w:rPr>
          <w:bCs/>
          <w:sz w:val="22"/>
          <w:szCs w:val="22"/>
        </w:rPr>
        <w:t xml:space="preserve">3) </w:t>
      </w:r>
      <w:proofErr w:type="gramStart"/>
      <w:r w:rsidRPr="00C67BB1">
        <w:rPr>
          <w:bCs/>
          <w:sz w:val="22"/>
          <w:szCs w:val="22"/>
        </w:rPr>
        <w:t>имеющее</w:t>
      </w:r>
      <w:proofErr w:type="gramEnd"/>
      <w:r w:rsidRPr="00C67BB1">
        <w:rPr>
          <w:bCs/>
          <w:sz w:val="22"/>
          <w:szCs w:val="22"/>
        </w:rPr>
        <w:t xml:space="preserve">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proofErr w:type="gramStart"/>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lastRenderedPageBreak/>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3"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 xml:space="preserve">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8E75B9" w:rsidRPr="00A96ABC">
        <w:rPr>
          <w:rFonts w:ascii="Times New Roman" w:hAnsi="Times New Roman"/>
          <w:sz w:val="22"/>
          <w:szCs w:val="22"/>
        </w:rPr>
        <w:t>голосования</w:t>
      </w:r>
      <w:proofErr w:type="gramEnd"/>
      <w:r w:rsidR="008E75B9" w:rsidRPr="00A96ABC">
        <w:rPr>
          <w:rFonts w:ascii="Times New Roman" w:hAnsi="Times New Roman"/>
          <w:sz w:val="22"/>
          <w:szCs w:val="22"/>
        </w:rPr>
        <w:t xml:space="preserve">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proofErr w:type="gramStart"/>
      <w:r w:rsidR="00CC2440">
        <w:rPr>
          <w:rFonts w:ascii="Times New Roman"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C2440">
        <w:rPr>
          <w:rFonts w:ascii="Times New Roman" w:hAnsi="Times New Roman"/>
          <w:sz w:val="22"/>
          <w:szCs w:val="22"/>
        </w:rPr>
        <w:t xml:space="preserve"> </w:t>
      </w:r>
      <w:proofErr w:type="gramStart"/>
      <w:r w:rsidR="00CC2440">
        <w:rPr>
          <w:rFonts w:ascii="Times New Roman" w:hAnsi="Times New Roman"/>
          <w:sz w:val="22"/>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roofErr w:type="gramEnd"/>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lastRenderedPageBreak/>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33457">
        <w:rPr>
          <w:sz w:val="22"/>
          <w:szCs w:val="22"/>
        </w:rPr>
        <w:t>на части территории</w:t>
      </w:r>
      <w:proofErr w:type="gramEnd"/>
      <w:r w:rsidRPr="00933457">
        <w:rPr>
          <w:sz w:val="22"/>
          <w:szCs w:val="22"/>
        </w:rPr>
        <w:t xml:space="preserve">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Опрос граждан проводится на всей территории или </w:t>
      </w:r>
      <w:proofErr w:type="gramStart"/>
      <w:r w:rsidRPr="00933457">
        <w:rPr>
          <w:rFonts w:ascii="Times New Roman" w:hAnsi="Times New Roman"/>
          <w:sz w:val="22"/>
          <w:szCs w:val="22"/>
        </w:rPr>
        <w:t>на части территории</w:t>
      </w:r>
      <w:proofErr w:type="gramEnd"/>
      <w:r w:rsidRPr="00933457">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w:t>
      </w:r>
      <w:r w:rsidRPr="00933457">
        <w:rPr>
          <w:rFonts w:ascii="Times New Roman" w:hAnsi="Times New Roman"/>
          <w:sz w:val="22"/>
          <w:szCs w:val="22"/>
        </w:rPr>
        <w:lastRenderedPageBreak/>
        <w:t>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w:t>
      </w:r>
      <w:proofErr w:type="gramStart"/>
      <w:r w:rsidRPr="00933457">
        <w:rPr>
          <w:rFonts w:ascii="Times New Roman" w:hAnsi="Times New Roman"/>
          <w:sz w:val="22"/>
          <w:szCs w:val="22"/>
        </w:rPr>
        <w:t>именуемый</w:t>
      </w:r>
      <w:proofErr w:type="gramEnd"/>
      <w:r w:rsidRPr="00933457">
        <w:rPr>
          <w:rFonts w:ascii="Times New Roman" w:hAnsi="Times New Roman"/>
          <w:sz w:val="22"/>
          <w:szCs w:val="22"/>
        </w:rPr>
        <w:t xml:space="preserve">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proofErr w:type="gramStart"/>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76356">
        <w:rPr>
          <w:rFonts w:ascii="Times New Roman" w:hAnsi="Times New Roman" w:cs="Times New Roman"/>
          <w:sz w:val="22"/>
          <w:szCs w:val="22"/>
        </w:rPr>
        <w:t xml:space="preserve">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осуществление </w:t>
      </w:r>
      <w:proofErr w:type="gramStart"/>
      <w:r w:rsidRPr="00933457">
        <w:rPr>
          <w:rFonts w:ascii="Times New Roman" w:hAnsi="Times New Roman"/>
          <w:sz w:val="22"/>
          <w:szCs w:val="22"/>
        </w:rPr>
        <w:t>контроля за</w:t>
      </w:r>
      <w:proofErr w:type="gramEnd"/>
      <w:r w:rsidRPr="00933457">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правил содержания и благоустройства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Дума Поселения может осуществлять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5. Гарантии </w:t>
      </w:r>
      <w:proofErr w:type="gramStart"/>
      <w:r w:rsidRPr="00933457">
        <w:rPr>
          <w:sz w:val="22"/>
          <w:szCs w:val="22"/>
        </w:rPr>
        <w:t>осуществления полномочий депутата Думы Поселения</w:t>
      </w:r>
      <w:proofErr w:type="gramEnd"/>
      <w:r w:rsidRPr="00933457">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proofErr w:type="gramStart"/>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107B">
        <w:rPr>
          <w:rFonts w:ascii="Times New Roman" w:eastAsiaTheme="minorHAnsi" w:hAnsi="Times New Roman"/>
          <w:lang w:eastAsia="en-US"/>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Должностные лица, к которым направлены обращения Думы </w:t>
      </w:r>
      <w:proofErr w:type="gramStart"/>
      <w:r w:rsidRPr="00933457">
        <w:rPr>
          <w:sz w:val="22"/>
          <w:szCs w:val="22"/>
        </w:rPr>
        <w:t>Поселения</w:t>
      </w:r>
      <w:proofErr w:type="gramEnd"/>
      <w:r w:rsidRPr="00933457">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933457">
        <w:rPr>
          <w:sz w:val="22"/>
          <w:szCs w:val="22"/>
        </w:rPr>
        <w:lastRenderedPageBreak/>
        <w:t xml:space="preserve">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w:t>
      </w:r>
      <w:proofErr w:type="gramStart"/>
      <w:r w:rsidRPr="00933457">
        <w:rPr>
          <w:sz w:val="22"/>
          <w:szCs w:val="22"/>
        </w:rPr>
        <w:t>установленном</w:t>
      </w:r>
      <w:proofErr w:type="gramEnd"/>
      <w:r w:rsidRPr="00933457">
        <w:rPr>
          <w:sz w:val="22"/>
          <w:szCs w:val="22"/>
        </w:rPr>
        <w:t xml:space="preserve"> </w:t>
      </w:r>
      <w:proofErr w:type="spellStart"/>
      <w:r w:rsidR="00E13353" w:rsidRPr="00933457">
        <w:rPr>
          <w:b/>
          <w:sz w:val="22"/>
          <w:szCs w:val="22"/>
        </w:rPr>
        <w:t>законодательством</w:t>
      </w:r>
      <w:r w:rsidRPr="00933457">
        <w:rPr>
          <w:sz w:val="22"/>
          <w:szCs w:val="22"/>
        </w:rPr>
        <w:t>порядке</w:t>
      </w:r>
      <w:proofErr w:type="spellEnd"/>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w:t>
      </w:r>
      <w:proofErr w:type="gramStart"/>
      <w:r w:rsidRPr="00933457">
        <w:rPr>
          <w:sz w:val="22"/>
          <w:szCs w:val="22"/>
        </w:rPr>
        <w:t>ии о е</w:t>
      </w:r>
      <w:proofErr w:type="gramEnd"/>
      <w:r w:rsidRPr="00933457">
        <w:rPr>
          <w:sz w:val="22"/>
          <w:szCs w:val="22"/>
        </w:rPr>
        <w:t>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предоставления возможности </w:t>
      </w:r>
      <w:proofErr w:type="gramStart"/>
      <w:r w:rsidRPr="00933457">
        <w:rPr>
          <w:sz w:val="22"/>
          <w:szCs w:val="22"/>
        </w:rPr>
        <w:t>разместить информацию</w:t>
      </w:r>
      <w:proofErr w:type="gramEnd"/>
      <w:r w:rsidRPr="00933457">
        <w:rPr>
          <w:sz w:val="22"/>
          <w:szCs w:val="22"/>
        </w:rPr>
        <w:t xml:space="preserve">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18. Финансирование </w:t>
      </w:r>
      <w:proofErr w:type="gramStart"/>
      <w:r w:rsidRPr="00933457">
        <w:rPr>
          <w:sz w:val="22"/>
          <w:szCs w:val="22"/>
        </w:rPr>
        <w:t>гарантий осуществления полномочий депутата Думы Поселения</w:t>
      </w:r>
      <w:proofErr w:type="gramEnd"/>
      <w:r w:rsidRPr="00933457">
        <w:rPr>
          <w:sz w:val="22"/>
          <w:szCs w:val="22"/>
        </w:rPr>
        <w:t xml:space="preserve">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933457" w:rsidRDefault="00D76356" w:rsidP="00D76356">
      <w:pPr>
        <w:tabs>
          <w:tab w:val="left" w:pos="1080"/>
        </w:tabs>
        <w:autoSpaceDE w:val="0"/>
        <w:autoSpaceDN w:val="0"/>
        <w:adjustRightInd w:val="0"/>
        <w:ind w:firstLine="709"/>
        <w:jc w:val="both"/>
        <w:rPr>
          <w:sz w:val="22"/>
          <w:szCs w:val="22"/>
        </w:rPr>
      </w:pPr>
      <w:proofErr w:type="gramStart"/>
      <w:r>
        <w:rPr>
          <w:sz w:val="22"/>
          <w:szCs w:val="22"/>
        </w:rPr>
        <w:t>7)</w:t>
      </w:r>
      <w:r w:rsidRPr="00933457">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33457">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proofErr w:type="gramStart"/>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w:t>
      </w:r>
      <w:proofErr w:type="gramStart"/>
      <w:r w:rsidR="002A5879" w:rsidRPr="00933457">
        <w:rPr>
          <w:sz w:val="22"/>
          <w:szCs w:val="22"/>
        </w:rPr>
        <w:t xml:space="preserve">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w:t>
      </w:r>
      <w:r w:rsidR="002A5879" w:rsidRPr="00933457">
        <w:rPr>
          <w:sz w:val="22"/>
          <w:szCs w:val="22"/>
        </w:rPr>
        <w:lastRenderedPageBreak/>
        <w:t>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002A5879" w:rsidRPr="00933457">
        <w:rPr>
          <w:sz w:val="22"/>
          <w:szCs w:val="22"/>
        </w:rPr>
        <w:t xml:space="preserve"> выборов Главы Поселения в соответствии с Федеральным </w:t>
      </w:r>
      <w:hyperlink r:id="rId14"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proofErr w:type="gramStart"/>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proofErr w:type="gramStart"/>
      <w:r w:rsidRPr="00933457">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w:t>
      </w:r>
      <w:r w:rsidRPr="00933457">
        <w:rPr>
          <w:rFonts w:ascii="Times New Roman" w:hAnsi="Times New Roman"/>
          <w:sz w:val="22"/>
          <w:szCs w:val="22"/>
        </w:rPr>
        <w:lastRenderedPageBreak/>
        <w:t>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выслугу лет, продолжительность которого исчисляется из расчета один календарный день за </w:t>
      </w:r>
      <w:proofErr w:type="gramStart"/>
      <w:r w:rsidRPr="00933457">
        <w:rPr>
          <w:rFonts w:ascii="Times New Roman" w:hAnsi="Times New Roman"/>
          <w:sz w:val="22"/>
          <w:szCs w:val="22"/>
        </w:rPr>
        <w:t>каждый полный год</w:t>
      </w:r>
      <w:proofErr w:type="gramEnd"/>
      <w:r w:rsidRPr="00933457">
        <w:rPr>
          <w:rFonts w:ascii="Times New Roman" w:hAnsi="Times New Roman"/>
          <w:sz w:val="22"/>
          <w:szCs w:val="22"/>
        </w:rPr>
        <w:t xml:space="preserve">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w:t>
      </w:r>
      <w:proofErr w:type="gramStart"/>
      <w:r w:rsidRPr="00933457">
        <w:rPr>
          <w:rFonts w:ascii="Times New Roman" w:hAnsi="Times New Roman"/>
          <w:sz w:val="22"/>
          <w:szCs w:val="22"/>
        </w:rPr>
        <w:t>календарных</w:t>
      </w:r>
      <w:proofErr w:type="gramEnd"/>
      <w:r w:rsidRPr="00933457">
        <w:rPr>
          <w:rFonts w:ascii="Times New Roman" w:hAnsi="Times New Roman"/>
          <w:sz w:val="22"/>
          <w:szCs w:val="22"/>
        </w:rPr>
        <w:t xml:space="preserve">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Pr="00933457" w:rsidRDefault="00D76356" w:rsidP="00D76356">
      <w:pPr>
        <w:pStyle w:val="ConsNormal"/>
        <w:ind w:firstLine="709"/>
        <w:rPr>
          <w:rFonts w:ascii="Times New Roman" w:hAnsi="Times New Roman"/>
          <w:b/>
          <w:sz w:val="22"/>
          <w:szCs w:val="22"/>
        </w:rPr>
      </w:pPr>
      <w:r>
        <w:rPr>
          <w:rFonts w:ascii="Times New Roman" w:hAnsi="Times New Roman"/>
          <w:sz w:val="22"/>
          <w:szCs w:val="22"/>
        </w:rPr>
        <w:t>-</w:t>
      </w:r>
    </w:p>
    <w:p w:rsidR="00D76356" w:rsidRDefault="00D76356" w:rsidP="00D76356">
      <w:pPr>
        <w:pStyle w:val="ConsNormal"/>
        <w:ind w:firstLine="709"/>
        <w:jc w:val="both"/>
        <w:rPr>
          <w:rFonts w:ascii="Times New Roman" w:hAnsi="Times New Roman"/>
          <w:sz w:val="22"/>
          <w:szCs w:val="22"/>
        </w:rPr>
      </w:pPr>
      <w:proofErr w:type="gramStart"/>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2"/>
          <w:szCs w:val="22"/>
        </w:rPr>
        <w:t xml:space="preserve">, в </w:t>
      </w:r>
      <w:proofErr w:type="gramStart"/>
      <w:r>
        <w:rPr>
          <w:rFonts w:ascii="Times New Roman" w:hAnsi="Times New Roman"/>
          <w:sz w:val="22"/>
          <w:szCs w:val="22"/>
        </w:rPr>
        <w:t>соответствии</w:t>
      </w:r>
      <w:proofErr w:type="gramEnd"/>
      <w:r>
        <w:rPr>
          <w:rFonts w:ascii="Times New Roman" w:hAnsi="Times New Roman"/>
          <w:sz w:val="22"/>
          <w:szCs w:val="2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proofErr w:type="gramStart"/>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w:t>
      </w:r>
      <w:proofErr w:type="gramEnd"/>
      <w:r>
        <w:rPr>
          <w:rFonts w:ascii="Times New Roman" w:hAnsi="Times New Roman"/>
          <w:sz w:val="22"/>
          <w:szCs w:val="22"/>
        </w:rPr>
        <w:t xml:space="preserve"> 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3457">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proofErr w:type="gramStart"/>
      <w:r w:rsidRPr="00933457">
        <w:rPr>
          <w:rFonts w:ascii="Times New Roman" w:hAnsi="Times New Roman"/>
          <w:sz w:val="22"/>
          <w:szCs w:val="22"/>
        </w:rPr>
        <w:t xml:space="preserve">10.1) в случаях несоблюдения ограничений, установленными Федеральным </w:t>
      </w:r>
      <w:proofErr w:type="spellStart"/>
      <w:r w:rsidRPr="00933457">
        <w:rPr>
          <w:rFonts w:ascii="Times New Roman" w:hAnsi="Times New Roman"/>
          <w:sz w:val="22"/>
          <w:szCs w:val="22"/>
        </w:rPr>
        <w:t>законом№</w:t>
      </w:r>
      <w:proofErr w:type="spellEnd"/>
      <w:r w:rsidRPr="00933457">
        <w:rPr>
          <w:rFonts w:ascii="Times New Roman" w:hAnsi="Times New Roman"/>
          <w:sz w:val="22"/>
          <w:szCs w:val="22"/>
        </w:rPr>
        <w:t xml:space="preserve"> 131-ФЗ</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В случае</w:t>
      </w:r>
      <w:proofErr w:type="gramStart"/>
      <w:r w:rsidRPr="004F1811">
        <w:rPr>
          <w:rFonts w:ascii="Times New Roman" w:eastAsia="Calibri" w:hAnsi="Times New Roman" w:cs="Times New Roman"/>
          <w:sz w:val="22"/>
          <w:szCs w:val="22"/>
          <w:lang w:eastAsia="en-US"/>
        </w:rPr>
        <w:t>,</w:t>
      </w:r>
      <w:proofErr w:type="gramEnd"/>
      <w:r w:rsidRPr="004F1811">
        <w:rPr>
          <w:rFonts w:ascii="Times New Roman" w:eastAsia="Calibri" w:hAnsi="Times New Roman" w:cs="Times New Roman"/>
          <w:sz w:val="22"/>
          <w:szCs w:val="22"/>
          <w:lang w:eastAsia="en-US"/>
        </w:rPr>
        <w:t xml:space="preserve">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разработка проектов планов и программ социально-экономического развития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осуществляет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 xml:space="preserve">2. Должностные лица администрации Поселения </w:t>
      </w:r>
      <w:proofErr w:type="gramStart"/>
      <w:r w:rsidRPr="00933457">
        <w:rPr>
          <w:rFonts w:ascii="Times New Roman" w:hAnsi="Times New Roman"/>
          <w:sz w:val="22"/>
          <w:szCs w:val="22"/>
        </w:rPr>
        <w:t>осуществляют свои функциональные обязанности</w:t>
      </w:r>
      <w:proofErr w:type="gramEnd"/>
      <w:r w:rsidRPr="00933457">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w:t>
      </w:r>
      <w:proofErr w:type="spellStart"/>
      <w:r w:rsidRPr="00933457">
        <w:rPr>
          <w:rFonts w:ascii="Times New Roman" w:hAnsi="Times New Roman"/>
          <w:sz w:val="22"/>
          <w:szCs w:val="22"/>
        </w:rPr>
        <w:t>органе</w:t>
      </w:r>
      <w:r w:rsidR="00AE3967" w:rsidRPr="00933457">
        <w:rPr>
          <w:rFonts w:ascii="Times New Roman" w:eastAsia="Calibri" w:hAnsi="Times New Roman"/>
          <w:sz w:val="22"/>
          <w:szCs w:val="22"/>
          <w:lang w:eastAsia="en-US"/>
        </w:rPr>
        <w:t>по</w:t>
      </w:r>
      <w:proofErr w:type="spellEnd"/>
      <w:r w:rsidR="00AE3967" w:rsidRPr="00933457">
        <w:rPr>
          <w:rFonts w:ascii="Times New Roman" w:eastAsia="Calibri" w:hAnsi="Times New Roman"/>
          <w:sz w:val="22"/>
          <w:szCs w:val="22"/>
          <w:lang w:eastAsia="en-US"/>
        </w:rPr>
        <w:t xml:space="preserve">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33457">
        <w:rPr>
          <w:sz w:val="22"/>
          <w:szCs w:val="22"/>
        </w:rPr>
        <w:t>позднее</w:t>
      </w:r>
      <w:proofErr w:type="gramEnd"/>
      <w:r w:rsidRPr="00933457">
        <w:rPr>
          <w:sz w:val="22"/>
          <w:szCs w:val="22"/>
        </w:rPr>
        <w:t xml:space="preserve"> чем за 75 дней до дня </w:t>
      </w:r>
      <w:r w:rsidRPr="00933457">
        <w:rPr>
          <w:sz w:val="22"/>
          <w:szCs w:val="22"/>
        </w:rPr>
        <w:lastRenderedPageBreak/>
        <w:t>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6356" w:rsidRPr="00C67BB1" w:rsidRDefault="0079675F" w:rsidP="00D76356">
      <w:pPr>
        <w:pStyle w:val="ConsNormal"/>
        <w:numPr>
          <w:ilvl w:val="0"/>
          <w:numId w:val="4"/>
        </w:numPr>
        <w:ind w:left="0" w:firstLine="709"/>
        <w:jc w:val="both"/>
        <w:rPr>
          <w:rFonts w:ascii="Times New Roman" w:hAnsi="Times New Roman"/>
          <w:sz w:val="22"/>
          <w:szCs w:val="22"/>
        </w:rPr>
      </w:pPr>
      <w:r w:rsidRPr="0079675F">
        <w:rPr>
          <w:rFonts w:eastAsiaTheme="minorHAnsi"/>
          <w:sz w:val="22"/>
          <w:szCs w:val="22"/>
          <w:lang w:eastAsia="en-US"/>
        </w:rPr>
        <w:t xml:space="preserve"> </w:t>
      </w:r>
      <w:r w:rsidR="00C67BB1" w:rsidRPr="00C67BB1">
        <w:rPr>
          <w:rFonts w:ascii="Times New Roman" w:hAnsi="Times New Roman"/>
          <w:sz w:val="22"/>
          <w:szCs w:val="22"/>
        </w:rPr>
        <w:t xml:space="preserve"> </w:t>
      </w:r>
      <w:proofErr w:type="gramStart"/>
      <w:r w:rsidR="00C67BB1" w:rsidRPr="00C67BB1">
        <w:rPr>
          <w:rFonts w:ascii="Times New Roman" w:hAnsi="Times New Roman"/>
          <w:sz w:val="22"/>
          <w:szCs w:val="22"/>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C67BB1" w:rsidRPr="00C67BB1">
        <w:rPr>
          <w:rFonts w:ascii="Times New Roman" w:hAnsi="Times New Roman"/>
          <w:sz w:val="22"/>
          <w:szCs w:val="22"/>
        </w:rPr>
        <w:lastRenderedPageBreak/>
        <w:t>участия на</w:t>
      </w:r>
      <w:proofErr w:type="gramEnd"/>
      <w:r w:rsidR="00C67BB1" w:rsidRPr="00C67BB1">
        <w:rPr>
          <w:rFonts w:ascii="Times New Roman" w:hAnsi="Times New Roman"/>
          <w:sz w:val="22"/>
          <w:szCs w:val="22"/>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67BB1" w:rsidRPr="00C67BB1">
        <w:rPr>
          <w:rFonts w:ascii="Times New Roman" w:hAnsi="Times New Roman"/>
          <w:sz w:val="22"/>
          <w:szCs w:val="22"/>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C67BB1">
        <w:rPr>
          <w:rFonts w:ascii="Times New Roman" w:hAnsi="Times New Roman"/>
          <w:sz w:val="22"/>
          <w:szCs w:val="22"/>
        </w:rPr>
        <w:t>тренных федеральными законами;</w:t>
      </w:r>
      <w:proofErr w:type="gramEnd"/>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и другими федеральными законами. </w:t>
      </w:r>
      <w:proofErr w:type="gramStart"/>
      <w:r w:rsidRPr="0079675F">
        <w:rPr>
          <w:rFonts w:eastAsiaTheme="minorHAnsi"/>
          <w:sz w:val="22"/>
          <w:szCs w:val="22"/>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Федеральным </w:t>
      </w:r>
      <w:hyperlink r:id="rId17"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9675F">
        <w:rPr>
          <w:rFonts w:eastAsiaTheme="minorHAnsi"/>
          <w:sz w:val="22"/>
          <w:szCs w:val="22"/>
          <w:lang w:eastAsia="en-US"/>
        </w:rPr>
        <w:t xml:space="preserve"> их доходам", Федеральным </w:t>
      </w:r>
      <w:r>
        <w:rPr>
          <w:rFonts w:eastAsiaTheme="minorHAnsi"/>
          <w:sz w:val="22"/>
          <w:szCs w:val="22"/>
          <w:lang w:eastAsia="en-US"/>
        </w:rPr>
        <w:t xml:space="preserve">законом </w:t>
      </w:r>
      <w:r w:rsidRPr="0079675F">
        <w:rPr>
          <w:rFonts w:eastAsiaTheme="minorHAnsi"/>
          <w:sz w:val="22"/>
          <w:szCs w:val="22"/>
          <w:lang w:eastAsia="en-US"/>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4. </w:t>
      </w:r>
      <w:proofErr w:type="gramStart"/>
      <w:r w:rsidRPr="0079675F">
        <w:rPr>
          <w:rFonts w:eastAsiaTheme="minorHAnsi"/>
          <w:sz w:val="22"/>
          <w:szCs w:val="22"/>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90107B">
        <w:rPr>
          <w:rFonts w:eastAsiaTheme="minorHAnsi"/>
          <w:sz w:val="22"/>
          <w:szCs w:val="22"/>
          <w:lang w:eastAsia="en-US"/>
        </w:rPr>
        <w:t>Губернатора</w:t>
      </w:r>
      <w:r w:rsidRPr="0079675F">
        <w:rPr>
          <w:rFonts w:eastAsiaTheme="minorHAnsi"/>
          <w:sz w:val="22"/>
          <w:szCs w:val="22"/>
          <w:lang w:eastAsia="en-US"/>
        </w:rPr>
        <w:t xml:space="preserve"> Иркутской области </w:t>
      </w:r>
      <w:r w:rsidR="0090107B">
        <w:rPr>
          <w:rFonts w:eastAsiaTheme="minorHAnsi"/>
          <w:sz w:val="22"/>
          <w:szCs w:val="22"/>
          <w:lang w:eastAsia="en-US"/>
        </w:rPr>
        <w:t>(Председателя Правительства</w:t>
      </w:r>
      <w:r w:rsidRPr="0079675F">
        <w:rPr>
          <w:rFonts w:eastAsiaTheme="minorHAnsi"/>
          <w:sz w:val="22"/>
          <w:szCs w:val="22"/>
          <w:lang w:eastAsia="en-US"/>
        </w:rPr>
        <w:t xml:space="preserve"> Иркутской области) в порядке, установленном законом Иркутской области.</w:t>
      </w:r>
      <w:proofErr w:type="gramEnd"/>
    </w:p>
    <w:p w:rsidR="0079675F" w:rsidRPr="0079675F" w:rsidRDefault="0090107B" w:rsidP="0079675F">
      <w:pPr>
        <w:ind w:firstLine="709"/>
        <w:jc w:val="both"/>
        <w:rPr>
          <w:rFonts w:eastAsiaTheme="minorHAnsi"/>
          <w:sz w:val="22"/>
          <w:szCs w:val="22"/>
          <w:lang w:eastAsia="en-US"/>
        </w:rPr>
      </w:pPr>
      <w:r>
        <w:rPr>
          <w:rFonts w:eastAsiaTheme="minorHAnsi"/>
          <w:sz w:val="22"/>
          <w:szCs w:val="22"/>
          <w:lang w:eastAsia="en-US"/>
        </w:rPr>
        <w:t>5</w:t>
      </w:r>
      <w:r w:rsidR="0079675F" w:rsidRPr="0079675F">
        <w:rPr>
          <w:rFonts w:eastAsiaTheme="minorHAnsi"/>
          <w:sz w:val="22"/>
          <w:szCs w:val="22"/>
          <w:lang w:eastAsia="en-US"/>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3457" w:rsidRDefault="00933457" w:rsidP="00933457">
      <w:pPr>
        <w:pStyle w:val="ConsNormal"/>
        <w:ind w:firstLine="0"/>
        <w:jc w:val="center"/>
        <w:rPr>
          <w:rFonts w:ascii="Times New Roman" w:hAnsi="Times New Roman"/>
          <w:b/>
          <w:sz w:val="22"/>
          <w:szCs w:val="22"/>
        </w:rPr>
      </w:pP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lastRenderedPageBreak/>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w:t>
      </w:r>
      <w:proofErr w:type="gramStart"/>
      <w:r w:rsidRPr="00933457">
        <w:rPr>
          <w:color w:val="000000"/>
          <w:sz w:val="22"/>
          <w:szCs w:val="22"/>
        </w:rPr>
        <w:t>.</w:t>
      </w:r>
      <w:proofErr w:type="gramEnd"/>
      <w:r w:rsidRPr="00933457">
        <w:rPr>
          <w:color w:val="000000"/>
          <w:sz w:val="22"/>
          <w:szCs w:val="22"/>
        </w:rPr>
        <w:t xml:space="preserve">  </w:t>
      </w:r>
      <w:proofErr w:type="gramStart"/>
      <w:r w:rsidRPr="00933457">
        <w:rPr>
          <w:color w:val="000000"/>
          <w:sz w:val="22"/>
          <w:szCs w:val="22"/>
        </w:rPr>
        <w:t>з</w:t>
      </w:r>
      <w:proofErr w:type="gramEnd"/>
      <w:r w:rsidRPr="00933457">
        <w:rPr>
          <w:color w:val="000000"/>
          <w:sz w:val="22"/>
          <w:szCs w:val="22"/>
        </w:rPr>
        <w:t>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w:t>
      </w:r>
      <w:proofErr w:type="gramStart"/>
      <w:r w:rsidRPr="00933457">
        <w:rPr>
          <w:sz w:val="22"/>
          <w:szCs w:val="22"/>
        </w:rPr>
        <w:t>позднее</w:t>
      </w:r>
      <w:proofErr w:type="gramEnd"/>
      <w:r w:rsidRPr="00933457">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33457">
        <w:rPr>
          <w:rFonts w:ascii="Times New Roman" w:hAnsi="Times New Roman"/>
          <w:sz w:val="22"/>
          <w:szCs w:val="22"/>
        </w:rPr>
        <w:t>Поселения</w:t>
      </w:r>
      <w:proofErr w:type="gramEnd"/>
      <w:r w:rsidRPr="00933457">
        <w:rPr>
          <w:rFonts w:ascii="Times New Roman" w:hAnsi="Times New Roman"/>
          <w:sz w:val="22"/>
          <w:szCs w:val="22"/>
        </w:rPr>
        <w:t xml:space="preserve"> и подписывается Главой Поселения. </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 xml:space="preserve">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w:t>
      </w:r>
      <w:r w:rsidRPr="00933457">
        <w:rPr>
          <w:rFonts w:eastAsia="Calibri"/>
          <w:sz w:val="22"/>
          <w:szCs w:val="22"/>
          <w:lang w:eastAsia="en-US"/>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proofErr w:type="gramStart"/>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w:t>
      </w:r>
      <w:proofErr w:type="gramEnd"/>
      <w:r w:rsidRPr="007742AE">
        <w:rPr>
          <w:sz w:val="22"/>
          <w:szCs w:val="22"/>
        </w:rPr>
        <w:t xml:space="preserve">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76356" w:rsidRPr="007742AE"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 xml:space="preserve">2)отдельным нормативно правовым актом, </w:t>
      </w:r>
      <w:proofErr w:type="gramStart"/>
      <w:r>
        <w:rPr>
          <w:rFonts w:ascii="Times New Roman" w:hAnsi="Times New Roman"/>
        </w:rPr>
        <w:t>принятый</w:t>
      </w:r>
      <w:proofErr w:type="gramEnd"/>
      <w:r>
        <w:rPr>
          <w:rFonts w:ascii="Times New Roman" w:hAnsi="Times New Roman"/>
        </w:rPr>
        <w:t xml:space="preserve">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33457">
        <w:rPr>
          <w:sz w:val="22"/>
          <w:szCs w:val="22"/>
        </w:rPr>
        <w:t xml:space="preserve">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w:t>
      </w:r>
      <w:r w:rsidRPr="00933457">
        <w:rPr>
          <w:sz w:val="22"/>
          <w:szCs w:val="22"/>
        </w:rPr>
        <w:lastRenderedPageBreak/>
        <w:t>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9" w:name="dst100027"/>
      <w:bookmarkEnd w:id="9"/>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0" w:name="dst100028"/>
      <w:bookmarkEnd w:id="10"/>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1" w:name="dst100029"/>
      <w:bookmarkEnd w:id="11"/>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2" w:name="dst100030"/>
      <w:bookmarkEnd w:id="12"/>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3" w:name="dst100031"/>
      <w:bookmarkEnd w:id="13"/>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4" w:name="dst100032"/>
      <w:bookmarkEnd w:id="14"/>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5" w:name="dst100033"/>
      <w:bookmarkEnd w:id="15"/>
      <w:r w:rsidRPr="00FC7822">
        <w:rPr>
          <w:rFonts w:eastAsiaTheme="minorHAnsi"/>
          <w:sz w:val="22"/>
          <w:szCs w:val="22"/>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C7822">
        <w:rPr>
          <w:rFonts w:eastAsiaTheme="minorHAnsi"/>
          <w:sz w:val="22"/>
          <w:szCs w:val="22"/>
          <w:lang w:eastAsia="en-US"/>
        </w:rPr>
        <w:t>охраны</w:t>
      </w:r>
      <w:proofErr w:type="gramEnd"/>
      <w:r w:rsidRPr="00FC7822">
        <w:rPr>
          <w:rFonts w:eastAsiaTheme="minorHAnsi"/>
          <w:sz w:val="22"/>
          <w:szCs w:val="22"/>
          <w:lang w:eastAsia="en-US"/>
        </w:rPr>
        <w:t xml:space="preserve">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6" w:name="dst100034"/>
      <w:bookmarkEnd w:id="16"/>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7" w:name="dst100035"/>
      <w:bookmarkEnd w:id="17"/>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8" w:name="dst100036"/>
      <w:bookmarkEnd w:id="18"/>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19" w:name="dst100037"/>
      <w:bookmarkEnd w:id="19"/>
      <w:r w:rsidRPr="00FC7822">
        <w:rPr>
          <w:rFonts w:eastAsiaTheme="minorHAnsi"/>
          <w:sz w:val="22"/>
          <w:szCs w:val="22"/>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FC7822">
        <w:rPr>
          <w:rFonts w:eastAsiaTheme="minorHAnsi"/>
          <w:sz w:val="22"/>
          <w:szCs w:val="22"/>
          <w:lang w:eastAsia="en-US"/>
        </w:rPr>
        <w:t>маломобильных</w:t>
      </w:r>
      <w:proofErr w:type="spellEnd"/>
      <w:r w:rsidRPr="00FC7822">
        <w:rPr>
          <w:rFonts w:eastAsiaTheme="minorHAnsi"/>
          <w:sz w:val="22"/>
          <w:szCs w:val="22"/>
          <w:lang w:eastAsia="en-US"/>
        </w:rPr>
        <w:t xml:space="preserve"> групп населения;</w:t>
      </w:r>
    </w:p>
    <w:p w:rsidR="00FC7822" w:rsidRPr="00FC7822" w:rsidRDefault="00FC7822" w:rsidP="00FC7822">
      <w:pPr>
        <w:shd w:val="clear" w:color="auto" w:fill="FFFFFF"/>
        <w:jc w:val="both"/>
        <w:rPr>
          <w:rFonts w:eastAsiaTheme="minorHAnsi"/>
          <w:sz w:val="22"/>
          <w:szCs w:val="22"/>
          <w:lang w:eastAsia="en-US"/>
        </w:rPr>
      </w:pPr>
      <w:bookmarkStart w:id="20" w:name="dst100038"/>
      <w:bookmarkEnd w:id="20"/>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1" w:name="dst100039"/>
      <w:bookmarkEnd w:id="21"/>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2" w:name="dst100040"/>
      <w:bookmarkEnd w:id="22"/>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3" w:name="dst100043"/>
      <w:bookmarkEnd w:id="23"/>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4" w:name="dst100044"/>
      <w:bookmarkEnd w:id="24"/>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5"/>
      <w:bookmarkEnd w:id="25"/>
      <w:r w:rsidRPr="00FC7822">
        <w:rPr>
          <w:rFonts w:eastAsiaTheme="minorHAnsi"/>
          <w:sz w:val="22"/>
          <w:szCs w:val="22"/>
          <w:lang w:eastAsia="en-US"/>
        </w:rPr>
        <w:t xml:space="preserve">15) осуществления </w:t>
      </w:r>
      <w:proofErr w:type="gramStart"/>
      <w:r w:rsidRPr="00FC7822">
        <w:rPr>
          <w:rFonts w:eastAsiaTheme="minorHAnsi"/>
          <w:sz w:val="22"/>
          <w:szCs w:val="22"/>
          <w:lang w:eastAsia="en-US"/>
        </w:rPr>
        <w:t>контроля за</w:t>
      </w:r>
      <w:proofErr w:type="gramEnd"/>
      <w:r w:rsidRPr="00FC7822">
        <w:rPr>
          <w:rFonts w:eastAsiaTheme="minorHAnsi"/>
          <w:sz w:val="22"/>
          <w:szCs w:val="22"/>
          <w:lang w:eastAsia="en-US"/>
        </w:rPr>
        <w:t xml:space="preserve"> соблюдением правил благоустройства территории муниципального образования</w:t>
      </w:r>
      <w:bookmarkStart w:id="26" w:name="dst100046"/>
      <w:bookmarkEnd w:id="26"/>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w:t>
      </w:r>
      <w:proofErr w:type="gramStart"/>
      <w:r w:rsidRPr="00933457">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76356" w:rsidRPr="00933457" w:rsidRDefault="00D76356" w:rsidP="00D76356">
      <w:pPr>
        <w:autoSpaceDE w:val="0"/>
        <w:autoSpaceDN w:val="0"/>
        <w:adjustRightInd w:val="0"/>
        <w:ind w:firstLine="709"/>
        <w:jc w:val="both"/>
        <w:rPr>
          <w:sz w:val="22"/>
          <w:szCs w:val="22"/>
        </w:rPr>
      </w:pPr>
      <w:r w:rsidRPr="00933457">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 xml:space="preserve">1. Глава Поселения, </w:t>
      </w:r>
      <w:proofErr w:type="gramStart"/>
      <w:r w:rsidRPr="00933457">
        <w:rPr>
          <w:sz w:val="22"/>
          <w:szCs w:val="22"/>
        </w:rPr>
        <w:t>исполняющий</w:t>
      </w:r>
      <w:proofErr w:type="gramEnd"/>
      <w:r w:rsidRPr="00933457">
        <w:rPr>
          <w:sz w:val="22"/>
          <w:szCs w:val="22"/>
        </w:rPr>
        <w:t xml:space="preserve">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33457">
        <w:rPr>
          <w:sz w:val="22"/>
          <w:szCs w:val="22"/>
        </w:rPr>
        <w:t xml:space="preserve">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proofErr w:type="gramStart"/>
      <w:r w:rsidRPr="00933457">
        <w:rPr>
          <w:rFonts w:ascii="Times New Roman" w:hAnsi="Times New Roman"/>
          <w:sz w:val="22"/>
          <w:szCs w:val="22"/>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933457">
        <w:rPr>
          <w:rFonts w:ascii="Times New Roman" w:hAnsi="Times New Roman"/>
          <w:sz w:val="22"/>
          <w:szCs w:val="22"/>
        </w:rPr>
        <w:lastRenderedPageBreak/>
        <w:t>должностными лицами местного самоуправления, к полномочиям которых на момент отмены или приостановления</w:t>
      </w:r>
      <w:proofErr w:type="gramEnd"/>
      <w:r w:rsidRPr="00933457">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8"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w:t>
      </w:r>
      <w:proofErr w:type="gramEnd"/>
      <w:r w:rsidRPr="00933457">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p>
    <w:p w:rsidR="00C67BB1" w:rsidRPr="00C67BB1" w:rsidRDefault="002A5879" w:rsidP="00C67BB1">
      <w:pPr>
        <w:autoSpaceDE w:val="0"/>
        <w:autoSpaceDN w:val="0"/>
        <w:adjustRightInd w:val="0"/>
        <w:ind w:firstLine="700"/>
        <w:contextualSpacing/>
        <w:rPr>
          <w:sz w:val="22"/>
          <w:szCs w:val="22"/>
        </w:rPr>
      </w:pPr>
      <w:r w:rsidRPr="00933457">
        <w:rPr>
          <w:sz w:val="22"/>
          <w:szCs w:val="22"/>
        </w:rPr>
        <w:t>1</w:t>
      </w:r>
      <w:r w:rsidR="004C4A99">
        <w:rPr>
          <w:sz w:val="22"/>
          <w:szCs w:val="22"/>
        </w:rPr>
        <w:t xml:space="preserve">. </w:t>
      </w:r>
      <w:r w:rsidRPr="00C67BB1">
        <w:rPr>
          <w:sz w:val="22"/>
          <w:szCs w:val="22"/>
        </w:rPr>
        <w:t xml:space="preserve"> </w:t>
      </w:r>
      <w:r w:rsidR="00C67BB1" w:rsidRPr="00C67BB1">
        <w:rPr>
          <w:sz w:val="22"/>
          <w:szCs w:val="22"/>
        </w:rPr>
        <w:t>О</w:t>
      </w:r>
      <w:r w:rsidR="00C67BB1" w:rsidRPr="00C67BB1">
        <w:rPr>
          <w:color w:val="000000"/>
          <w:sz w:val="22"/>
          <w:szCs w:val="22"/>
          <w:shd w:val="clear" w:color="auto" w:fill="FFFFFF"/>
        </w:rPr>
        <w:t xml:space="preserve">фициальным опубликованием муниципального правового акта или соглашения, заключенного </w:t>
      </w:r>
      <w:r w:rsidR="003F0157">
        <w:rPr>
          <w:color w:val="000000"/>
          <w:sz w:val="22"/>
          <w:szCs w:val="22"/>
          <w:shd w:val="clear" w:color="auto" w:fill="FFFFFF"/>
        </w:rPr>
        <w:t xml:space="preserve">между </w:t>
      </w:r>
      <w:r w:rsidR="00C67BB1" w:rsidRPr="00C67BB1">
        <w:rPr>
          <w:color w:val="000000"/>
          <w:sz w:val="22"/>
          <w:szCs w:val="22"/>
          <w:shd w:val="clear" w:color="auto" w:fill="FFFFFF"/>
        </w:rPr>
        <w:t xml:space="preserve">органом местного самоуправления считается первая публикация его полного текста </w:t>
      </w:r>
      <w:r w:rsidR="00C67BB1" w:rsidRPr="00C67BB1">
        <w:rPr>
          <w:sz w:val="22"/>
          <w:szCs w:val="22"/>
        </w:rPr>
        <w:t xml:space="preserve">в </w:t>
      </w:r>
      <w:r w:rsidR="003F0157">
        <w:rPr>
          <w:sz w:val="22"/>
          <w:szCs w:val="22"/>
        </w:rPr>
        <w:t xml:space="preserve">периодическом </w:t>
      </w:r>
      <w:r w:rsidR="00C67BB1" w:rsidRPr="00C67BB1">
        <w:rPr>
          <w:sz w:val="22"/>
          <w:szCs w:val="22"/>
        </w:rPr>
        <w:t>печатном издании муниципального образования «Вестник МО «Тургеневка»»</w:t>
      </w:r>
      <w:r w:rsidR="00410B42">
        <w:rPr>
          <w:sz w:val="22"/>
          <w:szCs w:val="22"/>
        </w:rPr>
        <w:t>.</w:t>
      </w:r>
    </w:p>
    <w:p w:rsidR="00C67BB1" w:rsidRPr="00C67BB1" w:rsidRDefault="00C67BB1" w:rsidP="00C67BB1">
      <w:pPr>
        <w:pStyle w:val="14"/>
        <w:tabs>
          <w:tab w:val="left" w:pos="142"/>
        </w:tabs>
        <w:autoSpaceDE w:val="0"/>
        <w:autoSpaceDN w:val="0"/>
        <w:adjustRightInd w:val="0"/>
        <w:ind w:left="0" w:firstLine="709"/>
        <w:rPr>
          <w:sz w:val="22"/>
          <w:szCs w:val="22"/>
          <w:lang w:val="ru-RU"/>
        </w:rPr>
      </w:pPr>
      <w:bookmarkStart w:id="27" w:name="dst100026"/>
      <w:bookmarkEnd w:id="27"/>
      <w:r w:rsidRPr="00C67BB1">
        <w:rPr>
          <w:sz w:val="22"/>
          <w:szCs w:val="22"/>
          <w:lang w:val="ru-RU"/>
        </w:rPr>
        <w:t>2. 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C67BB1" w:rsidRPr="00C67BB1" w:rsidRDefault="00C67BB1" w:rsidP="00C67BB1">
      <w:pPr>
        <w:pStyle w:val="14"/>
        <w:tabs>
          <w:tab w:val="left" w:pos="142"/>
        </w:tabs>
        <w:autoSpaceDE w:val="0"/>
        <w:autoSpaceDN w:val="0"/>
        <w:adjustRightInd w:val="0"/>
        <w:ind w:left="0" w:firstLine="709"/>
        <w:rPr>
          <w:sz w:val="22"/>
          <w:szCs w:val="22"/>
          <w:lang w:val="ru-RU"/>
        </w:rPr>
      </w:pPr>
      <w:r w:rsidRPr="00C67BB1">
        <w:rPr>
          <w:sz w:val="22"/>
          <w:szCs w:val="22"/>
          <w:lang w:val="ru-RU"/>
        </w:rPr>
        <w:t xml:space="preserve">3. Главе муниципального образования «Тургеневка» опубликовать муниципальный правовой акт муниципального образования «Тургеневка»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«Тургеневка» для включения указанных сведений в государственный реестр уставов муниципальных образований Иркутской области в 10 – </w:t>
      </w:r>
      <w:proofErr w:type="spellStart"/>
      <w:r w:rsidRPr="00C67BB1">
        <w:rPr>
          <w:sz w:val="22"/>
          <w:szCs w:val="22"/>
          <w:lang w:val="ru-RU"/>
        </w:rPr>
        <w:t>дневный</w:t>
      </w:r>
      <w:proofErr w:type="spellEnd"/>
      <w:r w:rsidRPr="00C67BB1">
        <w:rPr>
          <w:sz w:val="22"/>
          <w:szCs w:val="22"/>
          <w:lang w:val="ru-RU"/>
        </w:rPr>
        <w:t xml:space="preserve"> срок.</w:t>
      </w:r>
    </w:p>
    <w:p w:rsidR="00C67BB1" w:rsidRPr="00050CE5" w:rsidRDefault="00C67BB1" w:rsidP="00C67BB1">
      <w:pPr>
        <w:pStyle w:val="14"/>
        <w:tabs>
          <w:tab w:val="left" w:pos="142"/>
        </w:tabs>
        <w:autoSpaceDE w:val="0"/>
        <w:autoSpaceDN w:val="0"/>
        <w:adjustRightInd w:val="0"/>
        <w:ind w:left="0" w:firstLine="709"/>
        <w:rPr>
          <w:rFonts w:ascii="Arial" w:hAnsi="Arial" w:cs="Arial"/>
          <w:sz w:val="24"/>
          <w:szCs w:val="24"/>
          <w:lang w:val="ru-RU"/>
        </w:rPr>
      </w:pPr>
      <w:r w:rsidRPr="00C67BB1">
        <w:rPr>
          <w:rFonts w:ascii="Arial" w:hAnsi="Arial" w:cs="Arial"/>
          <w:sz w:val="22"/>
          <w:szCs w:val="22"/>
          <w:lang w:val="ru-RU"/>
        </w:rPr>
        <w:t xml:space="preserve">4. </w:t>
      </w:r>
      <w:r w:rsidRPr="00C67BB1">
        <w:rPr>
          <w:sz w:val="22"/>
          <w:szCs w:val="22"/>
          <w:lang w:val="ru-RU"/>
        </w:rPr>
        <w:t xml:space="preserve">Настоящее решение вступает в силу после государственной регистрации и опубликования </w:t>
      </w:r>
      <w:proofErr w:type="gramStart"/>
      <w:r w:rsidRPr="00C67BB1">
        <w:rPr>
          <w:sz w:val="22"/>
          <w:szCs w:val="22"/>
          <w:lang w:val="ru-RU"/>
        </w:rPr>
        <w:t>в</w:t>
      </w:r>
      <w:proofErr w:type="gramEnd"/>
      <w:r w:rsidRPr="00C67BB1">
        <w:rPr>
          <w:sz w:val="22"/>
          <w:szCs w:val="22"/>
          <w:lang w:val="ru-RU"/>
        </w:rPr>
        <w:t xml:space="preserve">  «</w:t>
      </w:r>
      <w:proofErr w:type="gramStart"/>
      <w:r w:rsidRPr="00C67BB1">
        <w:rPr>
          <w:rFonts w:eastAsia="Times New Roman"/>
          <w:sz w:val="22"/>
          <w:szCs w:val="22"/>
          <w:lang w:val="ru-RU" w:eastAsia="ru-RU"/>
        </w:rPr>
        <w:t>Вестник</w:t>
      </w:r>
      <w:proofErr w:type="gramEnd"/>
      <w:r w:rsidRPr="00C67BB1">
        <w:rPr>
          <w:rFonts w:eastAsia="Times New Roman"/>
          <w:sz w:val="22"/>
          <w:szCs w:val="22"/>
          <w:lang w:val="ru-RU" w:eastAsia="ru-RU"/>
        </w:rPr>
        <w:t xml:space="preserve"> МО «Тургеневка»» </w:t>
      </w:r>
      <w:r w:rsidRPr="00C67BB1">
        <w:rPr>
          <w:sz w:val="22"/>
          <w:szCs w:val="22"/>
          <w:lang w:val="ru-RU"/>
        </w:rPr>
        <w:t>и на официальном сайте МО «Тургеневка</w:t>
      </w:r>
      <w:r w:rsidRPr="00C67BB1">
        <w:rPr>
          <w:sz w:val="24"/>
          <w:szCs w:val="24"/>
          <w:lang w:val="ru-RU"/>
        </w:rPr>
        <w:t>».</w:t>
      </w:r>
    </w:p>
    <w:p w:rsidR="002A5879" w:rsidRPr="00933457" w:rsidRDefault="002A5879" w:rsidP="00C67BB1">
      <w:pPr>
        <w:autoSpaceDE w:val="0"/>
        <w:autoSpaceDN w:val="0"/>
        <w:adjustRightInd w:val="0"/>
        <w:ind w:firstLine="709"/>
        <w:jc w:val="both"/>
        <w:rPr>
          <w:sz w:val="22"/>
          <w:szCs w:val="22"/>
        </w:rPr>
      </w:pPr>
      <w:r w:rsidRPr="00933457">
        <w:rPr>
          <w:sz w:val="22"/>
          <w:szCs w:val="22"/>
        </w:rPr>
        <w:t>2</w:t>
      </w:r>
      <w:r w:rsidR="0002034B">
        <w:rPr>
          <w:sz w:val="22"/>
          <w:szCs w:val="22"/>
        </w:rPr>
        <w:t>)</w:t>
      </w:r>
      <w:r w:rsidRPr="00933457">
        <w:rPr>
          <w:sz w:val="22"/>
          <w:szCs w:val="22"/>
        </w:rPr>
        <w:t xml:space="preserve">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3)</w:t>
      </w:r>
      <w:r w:rsidR="002A5879" w:rsidRPr="00933457">
        <w:rPr>
          <w:rFonts w:ascii="Times New Roman" w:hAnsi="Times New Roman"/>
          <w:sz w:val="22"/>
          <w:szCs w:val="22"/>
        </w:rPr>
        <w:t xml:space="preserve">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002A5879" w:rsidRPr="00933457">
        <w:rPr>
          <w:rFonts w:ascii="Times New Roman" w:hAnsi="Times New Roman"/>
          <w:sz w:val="22"/>
          <w:szCs w:val="22"/>
        </w:rPr>
        <w:t>самоуправления</w:t>
      </w:r>
      <w:proofErr w:type="gramEnd"/>
      <w:r w:rsidR="002A5879" w:rsidRPr="00933457">
        <w:rPr>
          <w:rFonts w:ascii="Times New Roman" w:hAnsi="Times New Roman"/>
          <w:sz w:val="22"/>
          <w:szCs w:val="22"/>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4)</w:t>
      </w:r>
      <w:r w:rsidR="002A5879" w:rsidRPr="00933457">
        <w:rPr>
          <w:rFonts w:ascii="Times New Roman" w:hAnsi="Times New Roman"/>
          <w:sz w:val="22"/>
          <w:szCs w:val="22"/>
        </w:rPr>
        <w:t xml:space="preserve">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A5879" w:rsidRPr="00933457" w:rsidRDefault="0002034B" w:rsidP="00933457">
      <w:pPr>
        <w:autoSpaceDE w:val="0"/>
        <w:autoSpaceDN w:val="0"/>
        <w:adjustRightInd w:val="0"/>
        <w:ind w:firstLine="709"/>
        <w:jc w:val="both"/>
        <w:rPr>
          <w:sz w:val="22"/>
          <w:szCs w:val="22"/>
        </w:rPr>
      </w:pPr>
      <w:r>
        <w:rPr>
          <w:sz w:val="22"/>
          <w:szCs w:val="22"/>
        </w:rPr>
        <w:t>5)</w:t>
      </w:r>
      <w:r w:rsidR="002A5879" w:rsidRPr="00933457">
        <w:rPr>
          <w:sz w:val="22"/>
          <w:szCs w:val="22"/>
        </w:rPr>
        <w:t xml:space="preserve"> Иной порядок опубликования (обнародования) муниципальных правовых актов может осуществляться в случаях, предусмотренных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lastRenderedPageBreak/>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w:t>
      </w:r>
      <w:r w:rsidRPr="00933457">
        <w:rPr>
          <w:sz w:val="22"/>
          <w:szCs w:val="22"/>
        </w:rPr>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4) имущество, необходимое для решения вопросов, право </w:t>
      </w:r>
      <w:proofErr w:type="gramStart"/>
      <w:r w:rsidRPr="00933457">
        <w:rPr>
          <w:sz w:val="22"/>
          <w:szCs w:val="22"/>
        </w:rPr>
        <w:t>решения</w:t>
      </w:r>
      <w:proofErr w:type="gramEnd"/>
      <w:r w:rsidRPr="00933457">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9"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 xml:space="preserve">Органы местного самоуправления от имени муниципального образования </w:t>
      </w:r>
      <w:proofErr w:type="spellStart"/>
      <w:r w:rsidRPr="00933457">
        <w:rPr>
          <w:bCs/>
          <w:sz w:val="22"/>
          <w:szCs w:val="22"/>
        </w:rPr>
        <w:t>субсидиарно</w:t>
      </w:r>
      <w:proofErr w:type="spellEnd"/>
      <w:r w:rsidRPr="00933457">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933457">
        <w:rPr>
          <w:bCs/>
          <w:sz w:val="22"/>
          <w:szCs w:val="22"/>
        </w:rPr>
        <w:t>контроля за</w:t>
      </w:r>
      <w:proofErr w:type="gramEnd"/>
      <w:r w:rsidRPr="00933457">
        <w:rPr>
          <w:bCs/>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lastRenderedPageBreak/>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2. Вопросы введения и использования средств самообложения решаются на местном референдуме.</w:t>
      </w:r>
    </w:p>
    <w:p w:rsidR="00AE3967" w:rsidRPr="00933457"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lastRenderedPageBreak/>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Статья 68. Участие в международном сотрудничестве и </w:t>
      </w:r>
      <w:proofErr w:type="gramStart"/>
      <w:r w:rsidRPr="00933457">
        <w:rPr>
          <w:rFonts w:ascii="Times New Roman" w:hAnsi="Times New Roman"/>
          <w:b/>
          <w:sz w:val="22"/>
          <w:szCs w:val="22"/>
        </w:rPr>
        <w:t>внешнеэкономических</w:t>
      </w:r>
      <w:proofErr w:type="gramEnd"/>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w:t>
      </w:r>
      <w:proofErr w:type="gramStart"/>
      <w:r w:rsidRPr="00933457">
        <w:rPr>
          <w:rFonts w:ascii="Times New Roman" w:hAnsi="Times New Roman"/>
          <w:b/>
          <w:sz w:val="22"/>
          <w:szCs w:val="22"/>
        </w:rPr>
        <w:t>связях</w:t>
      </w:r>
      <w:proofErr w:type="gramEnd"/>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33457">
        <w:rPr>
          <w:sz w:val="22"/>
          <w:szCs w:val="22"/>
        </w:rPr>
        <w:t>законами по основаниям</w:t>
      </w:r>
      <w:proofErr w:type="gramEnd"/>
      <w:r w:rsidRPr="00933457">
        <w:rPr>
          <w:sz w:val="22"/>
          <w:szCs w:val="22"/>
        </w:rPr>
        <w:t>,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933457">
        <w:rPr>
          <w:sz w:val="22"/>
          <w:szCs w:val="22"/>
        </w:rPr>
        <w:t>суда</w:t>
      </w:r>
      <w:proofErr w:type="gramEnd"/>
      <w:r w:rsidRPr="00933457">
        <w:rPr>
          <w:sz w:val="22"/>
          <w:szCs w:val="22"/>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w:t>
      </w:r>
      <w:proofErr w:type="gramStart"/>
      <w:r w:rsidRPr="00933457">
        <w:rPr>
          <w:sz w:val="22"/>
          <w:szCs w:val="22"/>
        </w:rPr>
        <w:t xml:space="preserve">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w:t>
      </w:r>
      <w:r w:rsidRPr="00933457">
        <w:rPr>
          <w:sz w:val="22"/>
          <w:szCs w:val="22"/>
        </w:rPr>
        <w:lastRenderedPageBreak/>
        <w:t>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4F1811">
        <w:rPr>
          <w:sz w:val="22"/>
          <w:szCs w:val="22"/>
        </w:rPr>
        <w:t>суда</w:t>
      </w:r>
      <w:proofErr w:type="gramEnd"/>
      <w:r w:rsidRPr="004F1811">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proofErr w:type="gramStart"/>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4F1811" w:rsidRPr="003815A8">
        <w:rPr>
          <w:rStyle w:val="mismatch"/>
          <w:sz w:val="22"/>
          <w:szCs w:val="22"/>
        </w:rPr>
        <w:t xml:space="preserve">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20"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21"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w:t>
      </w:r>
      <w:proofErr w:type="gramStart"/>
      <w:r w:rsidR="002E1A07" w:rsidRPr="002E1A07">
        <w:rPr>
          <w:rFonts w:eastAsiaTheme="minorHAnsi"/>
          <w:sz w:val="22"/>
          <w:szCs w:val="22"/>
          <w:lang w:eastAsia="en-US"/>
        </w:rPr>
        <w:t>контроле за</w:t>
      </w:r>
      <w:proofErr w:type="gramEnd"/>
      <w:r w:rsidR="002E1A07" w:rsidRPr="002E1A07">
        <w:rPr>
          <w:rFonts w:eastAsiaTheme="minorHAnsi"/>
          <w:sz w:val="22"/>
          <w:szCs w:val="22"/>
          <w:lang w:eastAsia="en-US"/>
        </w:rPr>
        <w:t xml:space="preserve"> соответствием расходов лиц, замещающих государственные должности, и иных лиц их доходам"; Федеральным </w:t>
      </w:r>
      <w:hyperlink r:id="rId22"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w:t>
      </w:r>
      <w:proofErr w:type="gramStart"/>
      <w:r w:rsidRPr="00933457">
        <w:rPr>
          <w:bCs/>
          <w:sz w:val="22"/>
          <w:szCs w:val="22"/>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w:t>
      </w:r>
      <w:r w:rsidRPr="00933457">
        <w:rPr>
          <w:bCs/>
          <w:sz w:val="22"/>
          <w:szCs w:val="22"/>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3457">
        <w:rPr>
          <w:bCs/>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3"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4"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933457">
        <w:rPr>
          <w:sz w:val="22"/>
          <w:szCs w:val="22"/>
        </w:rPr>
        <w:t>контроль за</w:t>
      </w:r>
      <w:proofErr w:type="gramEnd"/>
      <w:r w:rsidRPr="00933457">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F4" w:rsidRDefault="00EE7AF4" w:rsidP="002A5879">
      <w:r>
        <w:separator/>
      </w:r>
    </w:p>
  </w:endnote>
  <w:endnote w:type="continuationSeparator" w:id="1">
    <w:p w:rsidR="00EE7AF4" w:rsidRDefault="00EE7AF4"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EE7AF4" w:rsidRDefault="00EE7AF4">
        <w:pPr>
          <w:pStyle w:val="a9"/>
          <w:jc w:val="center"/>
        </w:pPr>
        <w:fldSimple w:instr=" PAGE   \* MERGEFORMAT ">
          <w:r w:rsidR="00911DA0">
            <w:rPr>
              <w:noProof/>
            </w:rPr>
            <w:t>46</w:t>
          </w:r>
        </w:fldSimple>
      </w:p>
    </w:sdtContent>
  </w:sdt>
  <w:p w:rsidR="00EE7AF4" w:rsidRDefault="00EE7AF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F4" w:rsidRDefault="00EE7AF4" w:rsidP="002A5879">
      <w:r>
        <w:separator/>
      </w:r>
    </w:p>
  </w:footnote>
  <w:footnote w:type="continuationSeparator" w:id="1">
    <w:p w:rsidR="00EE7AF4" w:rsidRDefault="00EE7AF4"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2A5879"/>
    <w:rsid w:val="00006371"/>
    <w:rsid w:val="00014478"/>
    <w:rsid w:val="0002034B"/>
    <w:rsid w:val="000243BE"/>
    <w:rsid w:val="00061509"/>
    <w:rsid w:val="00065D2C"/>
    <w:rsid w:val="000768B5"/>
    <w:rsid w:val="00093D4C"/>
    <w:rsid w:val="000A2208"/>
    <w:rsid w:val="000C5A2F"/>
    <w:rsid w:val="000C62DA"/>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913B0"/>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7719"/>
    <w:rsid w:val="004F1811"/>
    <w:rsid w:val="004F21DF"/>
    <w:rsid w:val="004F37AF"/>
    <w:rsid w:val="005301E5"/>
    <w:rsid w:val="005310EA"/>
    <w:rsid w:val="00531655"/>
    <w:rsid w:val="0053237D"/>
    <w:rsid w:val="00553B1F"/>
    <w:rsid w:val="00570214"/>
    <w:rsid w:val="00584252"/>
    <w:rsid w:val="00585C45"/>
    <w:rsid w:val="005872E9"/>
    <w:rsid w:val="0059546F"/>
    <w:rsid w:val="005B14BD"/>
    <w:rsid w:val="005B46B9"/>
    <w:rsid w:val="005D73D9"/>
    <w:rsid w:val="00601AA5"/>
    <w:rsid w:val="00604128"/>
    <w:rsid w:val="006242A6"/>
    <w:rsid w:val="006247C6"/>
    <w:rsid w:val="0064308D"/>
    <w:rsid w:val="006438FF"/>
    <w:rsid w:val="00654A29"/>
    <w:rsid w:val="00662F4C"/>
    <w:rsid w:val="0068069F"/>
    <w:rsid w:val="00681968"/>
    <w:rsid w:val="00687905"/>
    <w:rsid w:val="00692C0B"/>
    <w:rsid w:val="00696D05"/>
    <w:rsid w:val="006A3A77"/>
    <w:rsid w:val="006B759A"/>
    <w:rsid w:val="006B7932"/>
    <w:rsid w:val="006E21CF"/>
    <w:rsid w:val="006E346C"/>
    <w:rsid w:val="00704F5B"/>
    <w:rsid w:val="00717874"/>
    <w:rsid w:val="00741AEC"/>
    <w:rsid w:val="007455FA"/>
    <w:rsid w:val="0079675F"/>
    <w:rsid w:val="007B4357"/>
    <w:rsid w:val="007E152E"/>
    <w:rsid w:val="007F4EDB"/>
    <w:rsid w:val="00811198"/>
    <w:rsid w:val="00820A80"/>
    <w:rsid w:val="00847B94"/>
    <w:rsid w:val="008555CA"/>
    <w:rsid w:val="00856875"/>
    <w:rsid w:val="008728E8"/>
    <w:rsid w:val="00882A9E"/>
    <w:rsid w:val="008948EE"/>
    <w:rsid w:val="008A1B4F"/>
    <w:rsid w:val="008A41E8"/>
    <w:rsid w:val="008D78DF"/>
    <w:rsid w:val="008E75B9"/>
    <w:rsid w:val="0090107B"/>
    <w:rsid w:val="00906A42"/>
    <w:rsid w:val="00911DA0"/>
    <w:rsid w:val="00933457"/>
    <w:rsid w:val="0093373A"/>
    <w:rsid w:val="00934A19"/>
    <w:rsid w:val="00942EE7"/>
    <w:rsid w:val="009B2325"/>
    <w:rsid w:val="009B2A73"/>
    <w:rsid w:val="009B462D"/>
    <w:rsid w:val="009B5467"/>
    <w:rsid w:val="009C0653"/>
    <w:rsid w:val="009D76DD"/>
    <w:rsid w:val="00A07D11"/>
    <w:rsid w:val="00A227E8"/>
    <w:rsid w:val="00A25870"/>
    <w:rsid w:val="00A526CC"/>
    <w:rsid w:val="00A63848"/>
    <w:rsid w:val="00A73D39"/>
    <w:rsid w:val="00A82691"/>
    <w:rsid w:val="00A83D43"/>
    <w:rsid w:val="00A94C88"/>
    <w:rsid w:val="00A96ABC"/>
    <w:rsid w:val="00AA6EB4"/>
    <w:rsid w:val="00AE3967"/>
    <w:rsid w:val="00AF5524"/>
    <w:rsid w:val="00AF73F1"/>
    <w:rsid w:val="00B262F1"/>
    <w:rsid w:val="00B47F01"/>
    <w:rsid w:val="00B82386"/>
    <w:rsid w:val="00BB710E"/>
    <w:rsid w:val="00BC3FD1"/>
    <w:rsid w:val="00C02C4F"/>
    <w:rsid w:val="00C1424D"/>
    <w:rsid w:val="00C67BB1"/>
    <w:rsid w:val="00C971B9"/>
    <w:rsid w:val="00CC2440"/>
    <w:rsid w:val="00D20D6A"/>
    <w:rsid w:val="00D4208E"/>
    <w:rsid w:val="00D52485"/>
    <w:rsid w:val="00D66ED9"/>
    <w:rsid w:val="00D76356"/>
    <w:rsid w:val="00DB5B9D"/>
    <w:rsid w:val="00DB6465"/>
    <w:rsid w:val="00DC058D"/>
    <w:rsid w:val="00DC4F6E"/>
    <w:rsid w:val="00DD7195"/>
    <w:rsid w:val="00E13353"/>
    <w:rsid w:val="00E45999"/>
    <w:rsid w:val="00E474DB"/>
    <w:rsid w:val="00E5195E"/>
    <w:rsid w:val="00E52235"/>
    <w:rsid w:val="00E7016D"/>
    <w:rsid w:val="00E70F9A"/>
    <w:rsid w:val="00EA3549"/>
    <w:rsid w:val="00EB2241"/>
    <w:rsid w:val="00EE7AF4"/>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semiHidden/>
    <w:unhideWhenUsed/>
    <w:rsid w:val="002A5879"/>
    <w:pPr>
      <w:tabs>
        <w:tab w:val="center" w:pos="4677"/>
        <w:tab w:val="right" w:pos="9355"/>
      </w:tabs>
    </w:pPr>
  </w:style>
  <w:style w:type="character" w:customStyle="1" w:styleId="a8">
    <w:name w:val="Верхний колонтитул Знак"/>
    <w:basedOn w:val="a0"/>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C80B2E3C09A73598CF04A72ECEB8C3B78A476E4AB0A23B065D4FF7zFhDM" TargetMode="External"/><Relationship Id="rId18" Type="http://schemas.openxmlformats.org/officeDocument/2006/relationships/hyperlink" Target="consultantplus://offline/ref=074F8A0FD7BAB1DBF70C32A9CE7D443CC77E507EA13A2DEA6EE19DCC27DAe6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38550/"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2C697D267A45A0A12FE47D6E41A993C7AFC13C83A4F18a1fBB" TargetMode="External"/><Relationship Id="rId17" Type="http://schemas.openxmlformats.org/officeDocument/2006/relationships/hyperlink" Target="consultantplus://offline/ref=158A0A94EE54D34BEA9A0665352F032B34B602A26FC5D30EF59A9A03AARDkD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58A0A94EE54D34BEA9A0665352F032B37BF0AA16CC4D30EF59A9A03AARDkDC" TargetMode="External"/><Relationship Id="rId20"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1CE95D061A45A0A12FE47D6E41A993C7AFC14CCa3f8B" TargetMode="External"/><Relationship Id="rId24" Type="http://schemas.openxmlformats.org/officeDocument/2006/relationships/hyperlink" Target="consultantplus://offline/ref=CB98837E2D944D1DEF7B5B86FD0644535FBD71159F4BEEA4BB1FA1y5T1F" TargetMode="External"/><Relationship Id="rId5" Type="http://schemas.openxmlformats.org/officeDocument/2006/relationships/webSettings" Target="webSettings.xm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CB98837E2D944D1DEF7B5B86FD0644535FBD71159F4BEEA4BB1FA1y5T1F" TargetMode="External"/><Relationship Id="rId28" Type="http://schemas.microsoft.com/office/2007/relationships/stylesWithEffects" Target="stylesWithEffects.xml"/><Relationship Id="rId10" Type="http://schemas.openxmlformats.org/officeDocument/2006/relationships/hyperlink" Target="consultantplus://offline/ref=C8939803C73ED29C2926E9C427FE67E1D8E57B9072CC79A5EFA11E9BC1BA29E9FA0A95A7B753AA01Y2kDL"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hyperlink" Target="consultantplus://offline/ref=29A0EEC7D4B495F3BA766DE2BA0BE874138D25560CD70F086D96C69A5570L9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46</Pages>
  <Words>25767</Words>
  <Characters>146873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9</cp:revision>
  <cp:lastPrinted>2018-12-19T07:53:00Z</cp:lastPrinted>
  <dcterms:created xsi:type="dcterms:W3CDTF">2018-10-09T02:20:00Z</dcterms:created>
  <dcterms:modified xsi:type="dcterms:W3CDTF">2018-12-20T05:57:00Z</dcterms:modified>
</cp:coreProperties>
</file>