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3F" w:rsidRDefault="0098573F" w:rsidP="0098573F">
      <w:pPr>
        <w:autoSpaceDE w:val="0"/>
        <w:autoSpaceDN w:val="0"/>
        <w:adjustRightInd w:val="0"/>
        <w:ind w:firstLine="426"/>
        <w:jc w:val="center"/>
        <w:rPr>
          <w:rFonts w:ascii="Arial" w:hAnsi="Arial" w:cs="Arial"/>
          <w:b/>
          <w:bCs/>
          <w:sz w:val="32"/>
          <w:szCs w:val="32"/>
          <w:lang w:eastAsia="en-US"/>
        </w:rPr>
      </w:pPr>
      <w:r>
        <w:rPr>
          <w:rFonts w:ascii="Arial" w:hAnsi="Arial" w:cs="Arial"/>
          <w:b/>
          <w:noProof/>
          <w:sz w:val="32"/>
          <w:szCs w:val="32"/>
        </w:rPr>
        <w:drawing>
          <wp:inline distT="0" distB="0" distL="0" distR="0">
            <wp:extent cx="676275" cy="714375"/>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676275" cy="714375"/>
                    </a:xfrm>
                    <a:prstGeom prst="rect">
                      <a:avLst/>
                    </a:prstGeom>
                    <a:noFill/>
                    <a:ln w="9525">
                      <a:noFill/>
                      <a:miter lim="800000"/>
                      <a:headEnd/>
                      <a:tailEnd/>
                    </a:ln>
                  </pic:spPr>
                </pic:pic>
              </a:graphicData>
            </a:graphic>
          </wp:inline>
        </w:drawing>
      </w:r>
    </w:p>
    <w:p w:rsidR="0098573F" w:rsidRPr="00DB0EA0" w:rsidRDefault="0098573F" w:rsidP="0098573F">
      <w:pPr>
        <w:autoSpaceDE w:val="0"/>
        <w:autoSpaceDN w:val="0"/>
        <w:adjustRightInd w:val="0"/>
        <w:ind w:firstLine="426"/>
        <w:jc w:val="center"/>
        <w:rPr>
          <w:rFonts w:ascii="Arial" w:hAnsi="Arial" w:cs="Arial"/>
          <w:b/>
          <w:bCs/>
          <w:sz w:val="32"/>
          <w:szCs w:val="32"/>
          <w:lang w:eastAsia="en-US"/>
        </w:rPr>
      </w:pPr>
      <w:r>
        <w:rPr>
          <w:rFonts w:ascii="Arial" w:hAnsi="Arial" w:cs="Arial"/>
          <w:b/>
          <w:bCs/>
          <w:sz w:val="32"/>
          <w:szCs w:val="32"/>
          <w:lang w:eastAsia="en-US"/>
        </w:rPr>
        <w:t>24.06</w:t>
      </w:r>
      <w:r w:rsidRPr="00DB0EA0">
        <w:rPr>
          <w:rFonts w:ascii="Arial" w:hAnsi="Arial" w:cs="Arial"/>
          <w:b/>
          <w:bCs/>
          <w:sz w:val="32"/>
          <w:szCs w:val="32"/>
          <w:lang w:eastAsia="en-US"/>
        </w:rPr>
        <w:t>.2020</w:t>
      </w:r>
      <w:r>
        <w:rPr>
          <w:rFonts w:ascii="Arial" w:hAnsi="Arial" w:cs="Arial"/>
          <w:b/>
          <w:bCs/>
          <w:sz w:val="32"/>
          <w:szCs w:val="32"/>
          <w:lang w:eastAsia="en-US"/>
        </w:rPr>
        <w:t>г. №49</w:t>
      </w:r>
    </w:p>
    <w:p w:rsidR="0098573F" w:rsidRPr="00DB0EA0" w:rsidRDefault="0098573F" w:rsidP="0098573F">
      <w:pPr>
        <w:autoSpaceDE w:val="0"/>
        <w:autoSpaceDN w:val="0"/>
        <w:adjustRightInd w:val="0"/>
        <w:jc w:val="center"/>
        <w:rPr>
          <w:rFonts w:ascii="Arial" w:hAnsi="Arial" w:cs="Arial"/>
          <w:b/>
          <w:bCs/>
          <w:sz w:val="32"/>
          <w:szCs w:val="32"/>
          <w:lang w:eastAsia="en-US"/>
        </w:rPr>
      </w:pPr>
      <w:r w:rsidRPr="00DB0EA0">
        <w:rPr>
          <w:rFonts w:ascii="Arial" w:hAnsi="Arial" w:cs="Arial"/>
          <w:b/>
          <w:bCs/>
          <w:sz w:val="32"/>
          <w:szCs w:val="32"/>
          <w:lang w:eastAsia="en-US"/>
        </w:rPr>
        <w:t>РОССИЙСКАЯ ФЕДЕРАЦИЯ</w:t>
      </w:r>
    </w:p>
    <w:p w:rsidR="0098573F" w:rsidRPr="00DB0EA0" w:rsidRDefault="0098573F" w:rsidP="0098573F">
      <w:pPr>
        <w:autoSpaceDE w:val="0"/>
        <w:autoSpaceDN w:val="0"/>
        <w:adjustRightInd w:val="0"/>
        <w:jc w:val="center"/>
        <w:rPr>
          <w:rFonts w:ascii="Arial" w:hAnsi="Arial" w:cs="Arial"/>
          <w:b/>
          <w:bCs/>
          <w:sz w:val="32"/>
          <w:szCs w:val="32"/>
          <w:lang w:eastAsia="en-US"/>
        </w:rPr>
      </w:pPr>
      <w:r w:rsidRPr="00DB0EA0">
        <w:rPr>
          <w:rFonts w:ascii="Arial" w:hAnsi="Arial" w:cs="Arial"/>
          <w:b/>
          <w:bCs/>
          <w:sz w:val="32"/>
          <w:szCs w:val="32"/>
          <w:lang w:eastAsia="en-US"/>
        </w:rPr>
        <w:t>ИРКУТСКАЯ ОБЛАСТЬ</w:t>
      </w:r>
    </w:p>
    <w:p w:rsidR="0098573F" w:rsidRPr="00DB0EA0" w:rsidRDefault="0098573F" w:rsidP="0098573F">
      <w:pPr>
        <w:autoSpaceDE w:val="0"/>
        <w:autoSpaceDN w:val="0"/>
        <w:adjustRightInd w:val="0"/>
        <w:jc w:val="center"/>
        <w:rPr>
          <w:rFonts w:ascii="Arial" w:hAnsi="Arial" w:cs="Arial"/>
          <w:b/>
          <w:bCs/>
          <w:sz w:val="32"/>
          <w:szCs w:val="32"/>
          <w:lang w:eastAsia="en-US"/>
        </w:rPr>
      </w:pPr>
      <w:r w:rsidRPr="00DB0EA0">
        <w:rPr>
          <w:rFonts w:ascii="Arial" w:hAnsi="Arial" w:cs="Arial"/>
          <w:b/>
          <w:bCs/>
          <w:sz w:val="32"/>
          <w:szCs w:val="32"/>
          <w:lang w:eastAsia="en-US"/>
        </w:rPr>
        <w:t>БАЯНДАЕВСКИЙ МУНИЦИПАЛЬНЫЙ РАЙОН</w:t>
      </w:r>
    </w:p>
    <w:p w:rsidR="0098573F" w:rsidRPr="00DB0EA0" w:rsidRDefault="0098573F" w:rsidP="0098573F">
      <w:pPr>
        <w:autoSpaceDE w:val="0"/>
        <w:autoSpaceDN w:val="0"/>
        <w:adjustRightInd w:val="0"/>
        <w:jc w:val="center"/>
        <w:rPr>
          <w:rFonts w:ascii="Arial" w:hAnsi="Arial" w:cs="Arial"/>
          <w:b/>
          <w:bCs/>
          <w:sz w:val="32"/>
          <w:szCs w:val="32"/>
          <w:lang w:eastAsia="en-US"/>
        </w:rPr>
      </w:pPr>
      <w:r w:rsidRPr="00DB0EA0">
        <w:rPr>
          <w:rFonts w:ascii="Arial" w:hAnsi="Arial" w:cs="Arial"/>
          <w:b/>
          <w:bCs/>
          <w:sz w:val="32"/>
          <w:szCs w:val="32"/>
          <w:lang w:eastAsia="en-US"/>
        </w:rPr>
        <w:t>ТУРГЕНЕВСКОЕ СЕЛЬСКОЕ ПОСЕЛЕНИЕ</w:t>
      </w:r>
    </w:p>
    <w:p w:rsidR="0098573F" w:rsidRPr="00DB0EA0" w:rsidRDefault="0098573F" w:rsidP="0098573F">
      <w:pPr>
        <w:autoSpaceDE w:val="0"/>
        <w:autoSpaceDN w:val="0"/>
        <w:adjustRightInd w:val="0"/>
        <w:jc w:val="center"/>
        <w:rPr>
          <w:rFonts w:ascii="Arial" w:hAnsi="Arial" w:cs="Arial"/>
          <w:b/>
          <w:bCs/>
          <w:sz w:val="32"/>
          <w:szCs w:val="32"/>
          <w:lang w:eastAsia="en-US"/>
        </w:rPr>
      </w:pPr>
      <w:r w:rsidRPr="00DB0EA0">
        <w:rPr>
          <w:rFonts w:ascii="Arial" w:hAnsi="Arial" w:cs="Arial"/>
          <w:b/>
          <w:bCs/>
          <w:sz w:val="32"/>
          <w:szCs w:val="32"/>
          <w:lang w:eastAsia="en-US"/>
        </w:rPr>
        <w:t>АДМИНИСТРАЦИЯ</w:t>
      </w:r>
    </w:p>
    <w:p w:rsidR="00A06F9F" w:rsidRPr="0065006B" w:rsidRDefault="0098573F" w:rsidP="0098573F">
      <w:pPr>
        <w:jc w:val="center"/>
        <w:rPr>
          <w:rFonts w:ascii="Arial" w:hAnsi="Arial" w:cs="Arial"/>
          <w:b/>
          <w:sz w:val="32"/>
          <w:szCs w:val="32"/>
        </w:rPr>
      </w:pPr>
      <w:r w:rsidRPr="00DB0EA0">
        <w:rPr>
          <w:rFonts w:ascii="Arial" w:hAnsi="Arial" w:cs="Arial"/>
          <w:b/>
          <w:bCs/>
          <w:sz w:val="32"/>
          <w:szCs w:val="32"/>
          <w:lang w:eastAsia="en-US"/>
        </w:rPr>
        <w:t>ПОСТАНОВЛЕНИЕ</w:t>
      </w:r>
    </w:p>
    <w:p w:rsidR="00A06F9F" w:rsidRDefault="00A06F9F" w:rsidP="006B3ACE">
      <w:pPr>
        <w:pStyle w:val="ConsPlusTitle"/>
        <w:jc w:val="center"/>
        <w:rPr>
          <w:b w:val="0"/>
        </w:rPr>
      </w:pPr>
    </w:p>
    <w:p w:rsidR="006B3ACE" w:rsidRDefault="00946A5C" w:rsidP="006B3ACE">
      <w:pPr>
        <w:pStyle w:val="ConsPlusTitle"/>
        <w:jc w:val="center"/>
        <w:rPr>
          <w:rFonts w:ascii="Arial" w:hAnsi="Arial" w:cs="Arial"/>
          <w:sz w:val="32"/>
          <w:szCs w:val="32"/>
        </w:rPr>
      </w:pPr>
      <w:r>
        <w:rPr>
          <w:rFonts w:ascii="Arial" w:hAnsi="Arial" w:cs="Arial"/>
          <w:sz w:val="32"/>
          <w:szCs w:val="32"/>
        </w:rPr>
        <w:t>ОБ УТВЕРЖДЕНИИ ПОРЯДКА</w:t>
      </w:r>
      <w:r w:rsidR="006B3ACE" w:rsidRPr="00AB6452">
        <w:rPr>
          <w:rFonts w:ascii="Arial" w:hAnsi="Arial" w:cs="Arial"/>
          <w:sz w:val="32"/>
          <w:szCs w:val="32"/>
        </w:rPr>
        <w:t xml:space="preserve"> </w:t>
      </w:r>
      <w:r w:rsidR="006B3ACE" w:rsidRPr="00AB6452">
        <w:rPr>
          <w:rFonts w:ascii="Arial" w:hAnsi="Arial" w:cs="Arial"/>
          <w:sz w:val="32"/>
          <w:szCs w:val="32"/>
          <w:lang w:val="tt-RU"/>
        </w:rPr>
        <w:t xml:space="preserve">ДЕТАЛИЗАЦИИ ФИНАНСОВОЙ </w:t>
      </w:r>
      <w:r w:rsidR="00AB6452" w:rsidRPr="00AB6452">
        <w:rPr>
          <w:rFonts w:ascii="Arial" w:hAnsi="Arial" w:cs="Arial"/>
          <w:sz w:val="32"/>
          <w:szCs w:val="32"/>
          <w:lang w:val="tt-RU"/>
        </w:rPr>
        <w:t>ОТЧЕТНОСТИ СЕЛЬСКОГО ПОСЕЛЕНИЯ</w:t>
      </w:r>
      <w:r w:rsidR="00AB6452">
        <w:rPr>
          <w:rFonts w:ascii="Arial" w:hAnsi="Arial" w:cs="Arial"/>
          <w:sz w:val="32"/>
          <w:szCs w:val="32"/>
          <w:lang w:val="tt-RU"/>
        </w:rPr>
        <w:t xml:space="preserve"> МУНИЦИПАЛЬНОГО ОБРАЗОВАНИЯ</w:t>
      </w:r>
      <w:r w:rsidR="00AB6452" w:rsidRPr="00AB6452">
        <w:rPr>
          <w:rFonts w:ascii="Arial" w:hAnsi="Arial" w:cs="Arial"/>
          <w:sz w:val="32"/>
          <w:szCs w:val="32"/>
        </w:rPr>
        <w:t xml:space="preserve"> </w:t>
      </w:r>
      <w:r w:rsidR="00AB6452">
        <w:rPr>
          <w:rFonts w:ascii="Arial" w:hAnsi="Arial" w:cs="Arial"/>
          <w:sz w:val="32"/>
          <w:szCs w:val="32"/>
        </w:rPr>
        <w:t>«</w:t>
      </w:r>
      <w:r w:rsidR="0098573F">
        <w:rPr>
          <w:rFonts w:ascii="Arial" w:hAnsi="Arial" w:cs="Arial"/>
          <w:sz w:val="32"/>
          <w:szCs w:val="32"/>
        </w:rPr>
        <w:t>ТУРГЕНЕВКА</w:t>
      </w:r>
      <w:r w:rsidR="00AB6452">
        <w:rPr>
          <w:rFonts w:ascii="Arial" w:hAnsi="Arial" w:cs="Arial"/>
          <w:sz w:val="32"/>
          <w:szCs w:val="32"/>
        </w:rPr>
        <w:t>»</w:t>
      </w:r>
    </w:p>
    <w:p w:rsidR="00946A5C" w:rsidRDefault="00946A5C" w:rsidP="006B3ACE">
      <w:pPr>
        <w:pStyle w:val="ConsPlusTitle"/>
        <w:jc w:val="center"/>
        <w:rPr>
          <w:rFonts w:ascii="Arial" w:hAnsi="Arial" w:cs="Arial"/>
          <w:sz w:val="32"/>
          <w:szCs w:val="32"/>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В соответствии со статьями 165 и 264 Бюджетного кодекса Российской Федерации, администрация муниципального образования</w:t>
      </w:r>
    </w:p>
    <w:p w:rsidR="00946A5C" w:rsidRDefault="00946A5C" w:rsidP="00946A5C">
      <w:pPr>
        <w:pStyle w:val="ConsPlusTitle"/>
        <w:ind w:firstLine="709"/>
        <w:jc w:val="both"/>
        <w:rPr>
          <w:rFonts w:ascii="Arial" w:hAnsi="Arial" w:cs="Arial"/>
          <w:b w:val="0"/>
          <w:sz w:val="24"/>
          <w:szCs w:val="24"/>
        </w:rPr>
      </w:pPr>
    </w:p>
    <w:p w:rsidR="00946A5C" w:rsidRPr="00946A5C" w:rsidRDefault="00946A5C" w:rsidP="00946A5C">
      <w:pPr>
        <w:pStyle w:val="ConsPlusTitle"/>
        <w:jc w:val="center"/>
        <w:rPr>
          <w:rFonts w:ascii="Arial" w:hAnsi="Arial" w:cs="Arial"/>
          <w:sz w:val="30"/>
          <w:szCs w:val="30"/>
        </w:rPr>
      </w:pPr>
      <w:r w:rsidRPr="00946A5C">
        <w:rPr>
          <w:rFonts w:ascii="Arial" w:hAnsi="Arial" w:cs="Arial"/>
          <w:sz w:val="30"/>
          <w:szCs w:val="30"/>
        </w:rPr>
        <w:t>ПОСТАНОВЛЯЕТ:</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1. Утвердить прилагаемый Порядок детализации финансовой отчетности МО «</w:t>
      </w:r>
      <w:r w:rsidR="0098573F">
        <w:rPr>
          <w:rFonts w:ascii="Arial" w:hAnsi="Arial" w:cs="Arial"/>
          <w:b w:val="0"/>
          <w:sz w:val="24"/>
          <w:szCs w:val="24"/>
        </w:rPr>
        <w:t>Тургеневка</w:t>
      </w:r>
      <w:r>
        <w:rPr>
          <w:rFonts w:ascii="Arial" w:hAnsi="Arial" w:cs="Arial"/>
          <w:b w:val="0"/>
          <w:sz w:val="24"/>
          <w:szCs w:val="24"/>
        </w:rPr>
        <w:t>».</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 xml:space="preserve">2. Настоящее постановление </w:t>
      </w:r>
      <w:r w:rsidR="001141AC">
        <w:rPr>
          <w:rFonts w:ascii="Arial" w:hAnsi="Arial" w:cs="Arial"/>
          <w:b w:val="0"/>
          <w:sz w:val="24"/>
          <w:szCs w:val="24"/>
        </w:rPr>
        <w:t>распространяется на правоотношения, возникшие с 1 января 2020 года</w:t>
      </w:r>
      <w:r>
        <w:rPr>
          <w:rFonts w:ascii="Arial" w:hAnsi="Arial" w:cs="Arial"/>
          <w:b w:val="0"/>
          <w:sz w:val="24"/>
          <w:szCs w:val="24"/>
        </w:rPr>
        <w:t>.</w:t>
      </w:r>
    </w:p>
    <w:p w:rsidR="00946A5C" w:rsidRDefault="00946A5C" w:rsidP="00946A5C">
      <w:pPr>
        <w:pStyle w:val="ConsPlusTitle"/>
        <w:ind w:firstLine="709"/>
        <w:jc w:val="both"/>
        <w:rPr>
          <w:rFonts w:ascii="Arial" w:hAnsi="Arial" w:cs="Arial"/>
          <w:b w:val="0"/>
          <w:sz w:val="24"/>
          <w:szCs w:val="24"/>
        </w:rPr>
      </w:pPr>
      <w:r>
        <w:rPr>
          <w:rFonts w:ascii="Arial" w:hAnsi="Arial" w:cs="Arial"/>
          <w:b w:val="0"/>
          <w:sz w:val="24"/>
          <w:szCs w:val="24"/>
        </w:rPr>
        <w:t xml:space="preserve">3. </w:t>
      </w:r>
      <w:proofErr w:type="gramStart"/>
      <w:r>
        <w:rPr>
          <w:rFonts w:ascii="Arial" w:hAnsi="Arial" w:cs="Arial"/>
          <w:b w:val="0"/>
          <w:sz w:val="24"/>
          <w:szCs w:val="24"/>
        </w:rPr>
        <w:t>Контроль за</w:t>
      </w:r>
      <w:proofErr w:type="gramEnd"/>
      <w:r>
        <w:rPr>
          <w:rFonts w:ascii="Arial" w:hAnsi="Arial" w:cs="Arial"/>
          <w:b w:val="0"/>
          <w:sz w:val="24"/>
          <w:szCs w:val="24"/>
        </w:rPr>
        <w:t xml:space="preserve"> исполнением настоящего постановления оставляю за собой.</w:t>
      </w:r>
    </w:p>
    <w:p w:rsidR="00946A5C" w:rsidRDefault="00946A5C" w:rsidP="00946A5C">
      <w:pPr>
        <w:pStyle w:val="ConsPlusTitle"/>
        <w:ind w:firstLine="709"/>
        <w:jc w:val="both"/>
        <w:rPr>
          <w:rFonts w:ascii="Arial" w:hAnsi="Arial" w:cs="Arial"/>
          <w:b w:val="0"/>
          <w:sz w:val="24"/>
          <w:szCs w:val="24"/>
        </w:rPr>
      </w:pPr>
    </w:p>
    <w:p w:rsidR="00946A5C" w:rsidRDefault="00946A5C" w:rsidP="00946A5C">
      <w:pPr>
        <w:pStyle w:val="ConsPlusTitle"/>
        <w:ind w:firstLine="709"/>
        <w:jc w:val="both"/>
        <w:rPr>
          <w:rFonts w:ascii="Arial" w:hAnsi="Arial" w:cs="Arial"/>
          <w:b w:val="0"/>
          <w:sz w:val="24"/>
          <w:szCs w:val="24"/>
        </w:rPr>
      </w:pPr>
    </w:p>
    <w:p w:rsidR="0098573F" w:rsidRPr="00DB0EA0" w:rsidRDefault="0098573F" w:rsidP="0098573F">
      <w:pPr>
        <w:autoSpaceDE w:val="0"/>
        <w:autoSpaceDN w:val="0"/>
        <w:adjustRightInd w:val="0"/>
        <w:rPr>
          <w:rFonts w:ascii="Arial" w:hAnsi="Arial" w:cs="Arial"/>
          <w:lang w:eastAsia="en-US"/>
        </w:rPr>
      </w:pPr>
      <w:r w:rsidRPr="00DB0EA0">
        <w:rPr>
          <w:rFonts w:ascii="Arial" w:hAnsi="Arial" w:cs="Arial"/>
          <w:lang w:eastAsia="en-US"/>
        </w:rPr>
        <w:t>Глава МО «Тургеневка».</w:t>
      </w:r>
    </w:p>
    <w:p w:rsidR="0098573F" w:rsidRPr="00DB0EA0" w:rsidRDefault="0098573F" w:rsidP="0098573F">
      <w:pPr>
        <w:autoSpaceDE w:val="0"/>
        <w:autoSpaceDN w:val="0"/>
        <w:adjustRightInd w:val="0"/>
        <w:rPr>
          <w:rFonts w:ascii="Arial" w:hAnsi="Arial" w:cs="Arial"/>
          <w:lang w:eastAsia="en-US"/>
        </w:rPr>
      </w:pPr>
      <w:r w:rsidRPr="00DB0EA0">
        <w:rPr>
          <w:rFonts w:ascii="Arial" w:hAnsi="Arial" w:cs="Arial"/>
          <w:lang w:eastAsia="en-US"/>
        </w:rPr>
        <w:t>В.В. Синкевич</w:t>
      </w:r>
    </w:p>
    <w:p w:rsidR="00946A5C" w:rsidRDefault="00946A5C" w:rsidP="00946A5C">
      <w:pPr>
        <w:pStyle w:val="ConsPlusTitle"/>
        <w:jc w:val="both"/>
        <w:rPr>
          <w:rFonts w:ascii="Arial" w:hAnsi="Arial" w:cs="Arial"/>
          <w:b w:val="0"/>
          <w:sz w:val="24"/>
          <w:szCs w:val="24"/>
        </w:rPr>
      </w:pPr>
    </w:p>
    <w:p w:rsidR="00946A5C" w:rsidRPr="0000189E" w:rsidRDefault="00946A5C" w:rsidP="00946A5C">
      <w:pPr>
        <w:spacing w:line="200" w:lineRule="atLeast"/>
        <w:ind w:left="426"/>
        <w:jc w:val="right"/>
        <w:rPr>
          <w:rFonts w:ascii="Courier New" w:hAnsi="Courier New" w:cs="Courier New"/>
          <w:sz w:val="22"/>
          <w:szCs w:val="22"/>
        </w:rPr>
      </w:pPr>
      <w:r>
        <w:rPr>
          <w:rFonts w:ascii="Courier New" w:hAnsi="Courier New" w:cs="Courier New"/>
          <w:sz w:val="22"/>
          <w:szCs w:val="22"/>
        </w:rPr>
        <w:t xml:space="preserve">Приложение </w:t>
      </w:r>
      <w:r w:rsidRPr="0000189E">
        <w:rPr>
          <w:rFonts w:ascii="Courier New" w:hAnsi="Courier New" w:cs="Courier New"/>
          <w:sz w:val="22"/>
          <w:szCs w:val="22"/>
        </w:rPr>
        <w:t>1</w:t>
      </w:r>
    </w:p>
    <w:p w:rsidR="00946A5C" w:rsidRPr="0000189E" w:rsidRDefault="00946A5C" w:rsidP="00946A5C">
      <w:pPr>
        <w:jc w:val="right"/>
        <w:rPr>
          <w:rFonts w:ascii="Courier New" w:hAnsi="Courier New" w:cs="Courier New"/>
          <w:sz w:val="22"/>
          <w:szCs w:val="22"/>
        </w:rPr>
      </w:pPr>
      <w:r w:rsidRPr="0000189E">
        <w:rPr>
          <w:rFonts w:ascii="Courier New" w:hAnsi="Courier New" w:cs="Courier New"/>
          <w:sz w:val="22"/>
          <w:szCs w:val="22"/>
        </w:rPr>
        <w:t xml:space="preserve">                к Постановлению</w:t>
      </w:r>
    </w:p>
    <w:p w:rsidR="00946A5C" w:rsidRPr="005A1DCF" w:rsidRDefault="00946A5C" w:rsidP="00946A5C">
      <w:pPr>
        <w:pStyle w:val="ConsPlusNonformat"/>
        <w:jc w:val="right"/>
        <w:rPr>
          <w:rFonts w:ascii="Arial" w:hAnsi="Arial" w:cs="Arial"/>
          <w:sz w:val="24"/>
          <w:szCs w:val="24"/>
        </w:rPr>
      </w:pPr>
      <w:r w:rsidRPr="0000189E">
        <w:rPr>
          <w:sz w:val="22"/>
          <w:szCs w:val="22"/>
        </w:rPr>
        <w:t xml:space="preserve">от </w:t>
      </w:r>
      <w:r w:rsidR="0098573F">
        <w:rPr>
          <w:sz w:val="22"/>
          <w:szCs w:val="22"/>
        </w:rPr>
        <w:t>24</w:t>
      </w:r>
      <w:r w:rsidR="005A1DCF">
        <w:rPr>
          <w:sz w:val="22"/>
          <w:szCs w:val="22"/>
        </w:rPr>
        <w:t>.06</w:t>
      </w:r>
      <w:r>
        <w:rPr>
          <w:sz w:val="22"/>
          <w:szCs w:val="22"/>
        </w:rPr>
        <w:t>.</w:t>
      </w:r>
      <w:r w:rsidRPr="0000189E">
        <w:rPr>
          <w:sz w:val="22"/>
          <w:szCs w:val="22"/>
        </w:rPr>
        <w:t>20</w:t>
      </w:r>
      <w:r w:rsidR="005A1DCF">
        <w:rPr>
          <w:sz w:val="22"/>
          <w:szCs w:val="22"/>
        </w:rPr>
        <w:t>20</w:t>
      </w:r>
      <w:r w:rsidRPr="0000189E">
        <w:rPr>
          <w:sz w:val="22"/>
          <w:szCs w:val="22"/>
        </w:rPr>
        <w:t>г. №</w:t>
      </w:r>
      <w:r w:rsidR="005A1DCF">
        <w:rPr>
          <w:sz w:val="22"/>
          <w:szCs w:val="22"/>
        </w:rPr>
        <w:t>4</w:t>
      </w:r>
      <w:r w:rsidR="0098573F">
        <w:rPr>
          <w:sz w:val="22"/>
          <w:szCs w:val="22"/>
        </w:rPr>
        <w:t>9</w:t>
      </w:r>
    </w:p>
    <w:p w:rsidR="00946A5C" w:rsidRDefault="00946A5C" w:rsidP="00946A5C">
      <w:pPr>
        <w:pStyle w:val="ConsPlusTitle"/>
        <w:jc w:val="right"/>
        <w:rPr>
          <w:rFonts w:ascii="Arial" w:hAnsi="Arial" w:cs="Arial"/>
          <w:b w:val="0"/>
          <w:sz w:val="24"/>
          <w:szCs w:val="24"/>
        </w:rPr>
      </w:pPr>
    </w:p>
    <w:p w:rsidR="00946A5C" w:rsidRDefault="00946A5C" w:rsidP="0098573F">
      <w:pPr>
        <w:pStyle w:val="ConsPlusTitle"/>
        <w:jc w:val="center"/>
        <w:rPr>
          <w:rFonts w:ascii="Arial" w:hAnsi="Arial" w:cs="Arial"/>
          <w:sz w:val="24"/>
          <w:szCs w:val="24"/>
        </w:rPr>
      </w:pPr>
      <w:r w:rsidRPr="0098573F">
        <w:rPr>
          <w:rFonts w:ascii="Arial" w:hAnsi="Arial" w:cs="Arial"/>
          <w:sz w:val="24"/>
          <w:szCs w:val="24"/>
        </w:rPr>
        <w:t>ПОРЯДОК ДЕТАЛИЗАЦИИ ФИНАНСОВОЙ ОТЧЕТНОСТИ МУНИЦИПАЛЬНОГО ОБРАЗОВАНИЯ «</w:t>
      </w:r>
      <w:r w:rsidR="0098573F" w:rsidRPr="0098573F">
        <w:rPr>
          <w:rFonts w:ascii="Arial" w:hAnsi="Arial" w:cs="Arial"/>
          <w:sz w:val="24"/>
          <w:szCs w:val="24"/>
        </w:rPr>
        <w:t>ТУРГЕНЕВКА</w:t>
      </w:r>
      <w:r w:rsidRPr="0098573F">
        <w:rPr>
          <w:rFonts w:ascii="Arial" w:hAnsi="Arial" w:cs="Arial"/>
          <w:sz w:val="24"/>
          <w:szCs w:val="24"/>
        </w:rPr>
        <w:t>»</w:t>
      </w:r>
    </w:p>
    <w:p w:rsidR="0098573F" w:rsidRPr="0098573F" w:rsidRDefault="0098573F" w:rsidP="0098573F">
      <w:pPr>
        <w:pStyle w:val="ConsPlusTitle"/>
        <w:jc w:val="center"/>
        <w:rPr>
          <w:rFonts w:ascii="Arial" w:hAnsi="Arial" w:cs="Arial"/>
          <w:sz w:val="24"/>
          <w:szCs w:val="24"/>
        </w:rPr>
      </w:pPr>
    </w:p>
    <w:p w:rsidR="0098573F" w:rsidRDefault="006B3ACE" w:rsidP="0098573F">
      <w:pPr>
        <w:pStyle w:val="a4"/>
        <w:numPr>
          <w:ilvl w:val="0"/>
          <w:numId w:val="1"/>
        </w:numPr>
        <w:spacing w:after="0" w:line="240" w:lineRule="auto"/>
        <w:jc w:val="center"/>
        <w:rPr>
          <w:rStyle w:val="docuntyped-name"/>
          <w:rFonts w:ascii="Arial" w:hAnsi="Arial" w:cs="Arial"/>
          <w:b/>
          <w:sz w:val="24"/>
          <w:szCs w:val="24"/>
        </w:rPr>
      </w:pPr>
      <w:r w:rsidRPr="009118A8">
        <w:rPr>
          <w:rStyle w:val="docuntyped-name"/>
          <w:rFonts w:ascii="Arial" w:hAnsi="Arial" w:cs="Arial"/>
          <w:b/>
          <w:sz w:val="24"/>
          <w:szCs w:val="24"/>
        </w:rPr>
        <w:t>Общие положения</w:t>
      </w:r>
    </w:p>
    <w:p w:rsidR="009118A8" w:rsidRPr="009118A8" w:rsidRDefault="009118A8" w:rsidP="009118A8">
      <w:pPr>
        <w:pStyle w:val="a4"/>
        <w:spacing w:after="0" w:line="240" w:lineRule="auto"/>
        <w:ind w:left="1080"/>
        <w:jc w:val="center"/>
        <w:rPr>
          <w:rFonts w:ascii="Arial" w:hAnsi="Arial" w:cs="Arial"/>
          <w:b/>
          <w:sz w:val="24"/>
          <w:szCs w:val="24"/>
        </w:rPr>
      </w:pPr>
    </w:p>
    <w:p w:rsidR="006B3ACE" w:rsidRPr="0098573F" w:rsidRDefault="0098573F" w:rsidP="0098573F">
      <w:pPr>
        <w:pStyle w:val="Default"/>
        <w:jc w:val="both"/>
        <w:rPr>
          <w:rFonts w:ascii="Arial" w:hAnsi="Arial" w:cs="Arial"/>
        </w:rPr>
      </w:pPr>
      <w:r w:rsidRPr="0098573F">
        <w:rPr>
          <w:rFonts w:ascii="Arial" w:hAnsi="Arial" w:cs="Arial"/>
        </w:rPr>
        <w:tab/>
      </w:r>
      <w:proofErr w:type="gramStart"/>
      <w:r w:rsidR="006B3ACE" w:rsidRPr="0098573F">
        <w:rPr>
          <w:rFonts w:ascii="Arial" w:hAnsi="Arial" w:cs="Arial"/>
        </w:rPr>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w:t>
      </w:r>
      <w:r w:rsidR="006B3ACE" w:rsidRPr="0098573F">
        <w:rPr>
          <w:rFonts w:ascii="Arial" w:hAnsi="Arial" w:cs="Arial"/>
        </w:rPr>
        <w:lastRenderedPageBreak/>
        <w:t>25.03.2011 г. № 33н (далее – Инструкция № 33н</w:t>
      </w:r>
      <w:proofErr w:type="gramEnd"/>
      <w:r w:rsidR="006B3ACE" w:rsidRPr="0098573F">
        <w:rPr>
          <w:rFonts w:ascii="Arial" w:hAnsi="Arial" w:cs="Arial"/>
        </w:rPr>
        <w:t xml:space="preserve">),  бюджетная и бухгалтерская отчетность за 2020 год представляется в следующем составе. </w:t>
      </w:r>
    </w:p>
    <w:p w:rsidR="0098573F" w:rsidRPr="009118A8" w:rsidRDefault="0098573F" w:rsidP="0098573F">
      <w:pPr>
        <w:pStyle w:val="Default"/>
        <w:jc w:val="both"/>
        <w:rPr>
          <w:rFonts w:ascii="Arial" w:hAnsi="Arial" w:cs="Arial"/>
        </w:rPr>
      </w:pPr>
    </w:p>
    <w:p w:rsidR="006B3ACE" w:rsidRPr="009118A8" w:rsidRDefault="006B3ACE" w:rsidP="009118A8">
      <w:pPr>
        <w:pStyle w:val="a4"/>
        <w:numPr>
          <w:ilvl w:val="0"/>
          <w:numId w:val="1"/>
        </w:numPr>
        <w:jc w:val="center"/>
        <w:rPr>
          <w:rStyle w:val="docuntyped-name"/>
          <w:rFonts w:ascii="Arial" w:hAnsi="Arial" w:cs="Arial"/>
          <w:b/>
          <w:sz w:val="24"/>
          <w:szCs w:val="24"/>
        </w:rPr>
      </w:pPr>
      <w:r w:rsidRPr="009118A8">
        <w:rPr>
          <w:rStyle w:val="docuntyped-name"/>
          <w:rFonts w:ascii="Arial" w:hAnsi="Arial" w:cs="Arial"/>
          <w:b/>
          <w:sz w:val="24"/>
          <w:szCs w:val="24"/>
        </w:rPr>
        <w:t>Термины и их определени</w:t>
      </w:r>
      <w:r w:rsidR="009118A8" w:rsidRPr="009118A8">
        <w:rPr>
          <w:rStyle w:val="docuntyped-name"/>
          <w:rFonts w:ascii="Arial" w:hAnsi="Arial" w:cs="Arial"/>
          <w:b/>
          <w:sz w:val="24"/>
          <w:szCs w:val="24"/>
        </w:rPr>
        <w:t>я</w:t>
      </w:r>
    </w:p>
    <w:p w:rsidR="009118A8" w:rsidRPr="009118A8" w:rsidRDefault="009118A8" w:rsidP="009118A8">
      <w:pPr>
        <w:pStyle w:val="a4"/>
        <w:spacing w:after="0"/>
        <w:ind w:left="1080"/>
        <w:jc w:val="center"/>
        <w:rPr>
          <w:rFonts w:ascii="Arial" w:hAnsi="Arial" w:cs="Arial"/>
          <w:b/>
          <w:sz w:val="24"/>
          <w:szCs w:val="24"/>
        </w:rPr>
      </w:pP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006B3ACE" w:rsidRPr="0098573F">
        <w:rPr>
          <w:rFonts w:ascii="Arial" w:hAnsi="Arial" w:cs="Arial"/>
        </w:rPr>
        <w:t xml:space="preserve">финансовой) </w:t>
      </w:r>
      <w:proofErr w:type="gramEnd"/>
      <w:r w:rsidR="006B3ACE" w:rsidRPr="0098573F">
        <w:rPr>
          <w:rFonts w:ascii="Arial" w:hAnsi="Arial" w:cs="Arial"/>
        </w:rPr>
        <w:t>отчетности, используются в настоящем Порядке  в том же значении, в каком они используются в этих нормативных правовых актах.</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2. В настоящем Порядке используются следующие термины в указанных значениях.</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6B3ACE" w:rsidRPr="0098573F" w:rsidRDefault="006B3ACE" w:rsidP="0098573F">
      <w:pPr>
        <w:jc w:val="both"/>
        <w:rPr>
          <w:rFonts w:ascii="Arial" w:hAnsi="Arial" w:cs="Arial"/>
        </w:rPr>
      </w:pPr>
      <w:r w:rsidRPr="0098573F">
        <w:rPr>
          <w:rFonts w:ascii="Arial" w:hAnsi="Arial" w:cs="Arial"/>
        </w:rPr>
        <w:t>Бюджетные назначения исполнения бюджета (далее - бюджетные назначения) включают:</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утвержденные плановые (прогнозные) показатели по доходам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утвержденные (доведенные) показатели бюджетных ассигнований, лимитов бюджетных обязательств;</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в) утвержденные плановые (прогнозные) показатели поступлений по источникам финансирования дефицита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г) утвержденные (доведенные) бюджетные ассигнования по выплатам источников финансирования дефицита бюджета.</w:t>
      </w:r>
    </w:p>
    <w:p w:rsidR="0098573F" w:rsidRDefault="0098573F" w:rsidP="0098573F">
      <w:pPr>
        <w:jc w:val="center"/>
        <w:rPr>
          <w:rStyle w:val="docuntyped-number"/>
          <w:rFonts w:ascii="Arial" w:hAnsi="Arial" w:cs="Arial"/>
        </w:rPr>
      </w:pPr>
    </w:p>
    <w:p w:rsidR="009118A8" w:rsidRPr="009118A8" w:rsidRDefault="006B3ACE" w:rsidP="009118A8">
      <w:pPr>
        <w:pStyle w:val="a4"/>
        <w:numPr>
          <w:ilvl w:val="0"/>
          <w:numId w:val="1"/>
        </w:numPr>
        <w:spacing w:after="0"/>
        <w:jc w:val="center"/>
        <w:rPr>
          <w:rStyle w:val="docuntyped-name"/>
          <w:rFonts w:ascii="Arial" w:hAnsi="Arial" w:cs="Arial"/>
          <w:b/>
          <w:sz w:val="24"/>
          <w:szCs w:val="24"/>
        </w:rPr>
      </w:pPr>
      <w:r w:rsidRPr="009118A8">
        <w:rPr>
          <w:rStyle w:val="docuntyped-name"/>
          <w:rFonts w:ascii="Arial" w:hAnsi="Arial" w:cs="Arial"/>
          <w:b/>
          <w:sz w:val="24"/>
          <w:szCs w:val="24"/>
        </w:rPr>
        <w:t>Общие требования к раскрытию бюджетной информации в бухгалтерской (финансовой) отчетности</w:t>
      </w:r>
    </w:p>
    <w:p w:rsidR="009118A8" w:rsidRPr="009118A8" w:rsidRDefault="009118A8" w:rsidP="009118A8">
      <w:pPr>
        <w:pStyle w:val="a4"/>
        <w:spacing w:after="0"/>
        <w:ind w:left="1080"/>
        <w:jc w:val="center"/>
        <w:rPr>
          <w:rFonts w:ascii="Arial" w:hAnsi="Arial" w:cs="Arial"/>
          <w:b/>
          <w:sz w:val="24"/>
          <w:szCs w:val="24"/>
        </w:rPr>
      </w:pPr>
    </w:p>
    <w:p w:rsidR="006B3ACE" w:rsidRPr="0098573F" w:rsidRDefault="006B3ACE" w:rsidP="0098573F">
      <w:pPr>
        <w:ind w:firstLine="709"/>
        <w:jc w:val="both"/>
        <w:rPr>
          <w:rFonts w:ascii="Arial" w:hAnsi="Arial" w:cs="Arial"/>
        </w:rPr>
      </w:pPr>
      <w:r w:rsidRPr="0098573F">
        <w:rPr>
          <w:rFonts w:ascii="Arial" w:hAnsi="Arial" w:cs="Arial"/>
        </w:rPr>
        <w:t>3. Раскрытие бюджетной информации в бухгалтерской (финансовой) отчетности осуществляется в целях:</w:t>
      </w:r>
    </w:p>
    <w:p w:rsidR="006B3ACE" w:rsidRPr="0098573F" w:rsidRDefault="006B3ACE" w:rsidP="0098573F">
      <w:pPr>
        <w:ind w:firstLine="709"/>
        <w:jc w:val="both"/>
        <w:rPr>
          <w:rFonts w:ascii="Arial" w:hAnsi="Arial" w:cs="Arial"/>
        </w:rPr>
      </w:pPr>
      <w:r w:rsidRPr="0098573F">
        <w:rPr>
          <w:rFonts w:ascii="Arial" w:hAnsi="Arial" w:cs="Arial"/>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6B3ACE" w:rsidRPr="0098573F" w:rsidRDefault="006B3ACE" w:rsidP="0098573F">
      <w:pPr>
        <w:ind w:firstLine="709"/>
        <w:jc w:val="both"/>
        <w:rPr>
          <w:rFonts w:ascii="Arial" w:hAnsi="Arial" w:cs="Arial"/>
        </w:rPr>
      </w:pPr>
      <w:r w:rsidRPr="0098573F">
        <w:rPr>
          <w:rFonts w:ascii="Arial" w:hAnsi="Arial" w:cs="Arial"/>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6B3ACE" w:rsidRPr="0098573F" w:rsidRDefault="006B3ACE" w:rsidP="0098573F">
      <w:pPr>
        <w:ind w:firstLine="709"/>
        <w:jc w:val="both"/>
        <w:rPr>
          <w:rFonts w:ascii="Arial" w:hAnsi="Arial" w:cs="Arial"/>
        </w:rPr>
      </w:pPr>
      <w:r w:rsidRPr="0098573F">
        <w:rPr>
          <w:rFonts w:ascii="Arial" w:hAnsi="Arial" w:cs="Arial"/>
        </w:rPr>
        <w:t xml:space="preserve">в) </w:t>
      </w:r>
      <w:proofErr w:type="gramStart"/>
      <w:r w:rsidRPr="0098573F">
        <w:rPr>
          <w:rFonts w:ascii="Arial" w:hAnsi="Arial" w:cs="Arial"/>
        </w:rPr>
        <w:t>контроля за</w:t>
      </w:r>
      <w:proofErr w:type="gramEnd"/>
      <w:r w:rsidRPr="0098573F">
        <w:rPr>
          <w:rFonts w:ascii="Arial" w:hAnsi="Arial" w:cs="Arial"/>
        </w:rPr>
        <w:t xml:space="preserve"> соблюдением бюджетного законодательства Российской Федерации.</w:t>
      </w:r>
    </w:p>
    <w:p w:rsidR="006B3ACE" w:rsidRPr="0098573F" w:rsidRDefault="006B3ACE" w:rsidP="0098573F">
      <w:pPr>
        <w:ind w:firstLine="709"/>
        <w:jc w:val="both"/>
        <w:rPr>
          <w:rFonts w:ascii="Arial" w:hAnsi="Arial" w:cs="Arial"/>
        </w:rPr>
      </w:pPr>
      <w:r w:rsidRPr="0098573F">
        <w:rPr>
          <w:rFonts w:ascii="Arial" w:hAnsi="Arial" w:cs="Arial"/>
        </w:rPr>
        <w:t xml:space="preserve">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w:t>
      </w:r>
      <w:r w:rsidR="0098573F">
        <w:rPr>
          <w:rFonts w:ascii="Arial" w:hAnsi="Arial" w:cs="Arial"/>
        </w:rPr>
        <w:tab/>
      </w:r>
      <w:r w:rsidRPr="0098573F">
        <w:rPr>
          <w:rFonts w:ascii="Arial" w:hAnsi="Arial" w:cs="Arial"/>
        </w:rPr>
        <w:t>Министерства финансов Российской Федерации.</w:t>
      </w:r>
    </w:p>
    <w:p w:rsidR="006B3ACE" w:rsidRPr="0098573F" w:rsidRDefault="0098573F" w:rsidP="0098573F">
      <w:pPr>
        <w:jc w:val="both"/>
        <w:rPr>
          <w:rFonts w:ascii="Arial" w:hAnsi="Arial" w:cs="Arial"/>
        </w:rPr>
      </w:pPr>
      <w:r>
        <w:rPr>
          <w:rFonts w:ascii="Arial" w:hAnsi="Arial" w:cs="Arial"/>
        </w:rPr>
        <w:tab/>
      </w:r>
      <w:hyperlink r:id="rId6" w:anchor="/document/99/902271090/XA00LUO2M6/" w:history="1">
        <w:r w:rsidR="006B3ACE" w:rsidRPr="0098573F">
          <w:rPr>
            <w:rStyle w:val="a5"/>
            <w:rFonts w:ascii="Arial" w:eastAsia="Arial Unicode MS" w:hAnsi="Arial" w:cs="Arial"/>
            <w:color w:val="000000"/>
          </w:rPr>
          <w:t>Приказ № 33н</w:t>
        </w:r>
      </w:hyperlink>
      <w:r w:rsidR="006B3ACE" w:rsidRPr="0098573F">
        <w:rPr>
          <w:rStyle w:val="docnote-text"/>
          <w:rFonts w:ascii="Arial" w:hAnsi="Arial" w:cs="Arial"/>
          <w:color w:val="000000"/>
        </w:rPr>
        <w:t xml:space="preserve">; </w:t>
      </w:r>
      <w:hyperlink r:id="rId7" w:anchor="/document/99/902254657/" w:history="1">
        <w:r w:rsidR="006B3ACE" w:rsidRPr="0098573F">
          <w:rPr>
            <w:rStyle w:val="a5"/>
            <w:rFonts w:ascii="Arial" w:eastAsia="Arial Unicode MS" w:hAnsi="Arial" w:cs="Arial"/>
            <w:color w:val="00000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6B3ACE" w:rsidRPr="0098573F">
        <w:rPr>
          <w:rStyle w:val="docnote-text"/>
          <w:rFonts w:ascii="Arial" w:hAnsi="Arial" w:cs="Arial"/>
          <w:color w:val="000000"/>
        </w:rPr>
        <w:t xml:space="preserve">  с изменениями, внесенными </w:t>
      </w:r>
      <w:hyperlink r:id="rId8" w:anchor="/document/99/902321596/" w:history="1">
        <w:r w:rsidR="006B3ACE" w:rsidRPr="0098573F">
          <w:rPr>
            <w:rStyle w:val="a5"/>
            <w:rFonts w:ascii="Arial" w:eastAsia="Arial Unicode MS" w:hAnsi="Arial" w:cs="Arial"/>
            <w:color w:val="000000"/>
          </w:rPr>
          <w:t>приказами Министерства финансов Российской Федерации от 29 декабря 2011 г. № 191н</w:t>
        </w:r>
      </w:hyperlink>
      <w:r w:rsidR="006B3ACE" w:rsidRPr="0098573F">
        <w:rPr>
          <w:rStyle w:val="docnote-text"/>
          <w:rFonts w:ascii="Arial" w:hAnsi="Arial" w:cs="Arial"/>
          <w:color w:val="000000"/>
        </w:rPr>
        <w:t>.</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а) главный распорядитель бюджетных средств </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б) главный администратор доходов бюджета </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в) главный администратор источников финансирования дефицита бюджета </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г</w:t>
      </w:r>
      <w:proofErr w:type="gramStart"/>
      <w:r w:rsidR="006B3ACE" w:rsidRPr="0098573F">
        <w:rPr>
          <w:rFonts w:ascii="Arial" w:hAnsi="Arial" w:cs="Arial"/>
        </w:rPr>
        <w:t>)г</w:t>
      </w:r>
      <w:proofErr w:type="gramEnd"/>
      <w:r w:rsidR="006B3ACE" w:rsidRPr="0098573F">
        <w:rPr>
          <w:rFonts w:ascii="Arial" w:hAnsi="Arial" w:cs="Arial"/>
        </w:rPr>
        <w:t>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6B3ACE" w:rsidRPr="0098573F" w:rsidRDefault="0098573F" w:rsidP="0098573F">
      <w:pPr>
        <w:jc w:val="both"/>
        <w:rPr>
          <w:rFonts w:ascii="Arial" w:hAnsi="Arial" w:cs="Arial"/>
        </w:rPr>
      </w:pPr>
      <w:r>
        <w:rPr>
          <w:rFonts w:ascii="Arial" w:hAnsi="Arial" w:cs="Arial"/>
        </w:rPr>
        <w:tab/>
      </w:r>
      <w:proofErr w:type="spellStart"/>
      <w:r w:rsidR="006B3ACE" w:rsidRPr="0098573F">
        <w:rPr>
          <w:rFonts w:ascii="Arial" w:hAnsi="Arial" w:cs="Arial"/>
        </w:rPr>
        <w:t>д</w:t>
      </w:r>
      <w:proofErr w:type="spellEnd"/>
      <w:r w:rsidR="006B3ACE" w:rsidRPr="0098573F">
        <w:rPr>
          <w:rFonts w:ascii="Arial" w:hAnsi="Arial" w:cs="Arial"/>
        </w:rPr>
        <w:t>) орган казначейства, орган, осуществляющий кассовое обслуживание, - для его территориальных органов;</w:t>
      </w:r>
    </w:p>
    <w:p w:rsidR="006B3ACE" w:rsidRPr="009118A8" w:rsidRDefault="0098573F" w:rsidP="0098573F">
      <w:pPr>
        <w:jc w:val="both"/>
        <w:rPr>
          <w:rFonts w:ascii="Arial" w:hAnsi="Arial" w:cs="Arial"/>
        </w:rPr>
      </w:pPr>
      <w:r>
        <w:rPr>
          <w:rFonts w:ascii="Arial" w:hAnsi="Arial" w:cs="Arial"/>
        </w:rPr>
        <w:tab/>
      </w:r>
      <w:r w:rsidR="006B3ACE" w:rsidRPr="0098573F">
        <w:rPr>
          <w:rFonts w:ascii="Arial" w:hAnsi="Arial" w:cs="Arial"/>
        </w:rPr>
        <w:t xml:space="preserve">е) главный распорядитель бюджетных средств, выполняющий функции учредителя </w:t>
      </w:r>
    </w:p>
    <w:p w:rsidR="0098573F" w:rsidRPr="009118A8" w:rsidRDefault="0098573F" w:rsidP="0098573F">
      <w:pPr>
        <w:jc w:val="center"/>
        <w:rPr>
          <w:rStyle w:val="docuntyped-number"/>
          <w:rFonts w:ascii="Arial" w:hAnsi="Arial" w:cs="Arial"/>
        </w:rPr>
      </w:pPr>
    </w:p>
    <w:p w:rsidR="006B3ACE" w:rsidRPr="009118A8" w:rsidRDefault="006B3ACE" w:rsidP="009118A8">
      <w:pPr>
        <w:pStyle w:val="a4"/>
        <w:numPr>
          <w:ilvl w:val="0"/>
          <w:numId w:val="1"/>
        </w:numPr>
        <w:spacing w:after="0"/>
        <w:jc w:val="center"/>
        <w:rPr>
          <w:rStyle w:val="docuntyped-name"/>
          <w:rFonts w:ascii="Arial" w:hAnsi="Arial" w:cs="Arial"/>
          <w:b/>
          <w:sz w:val="24"/>
          <w:szCs w:val="24"/>
        </w:rPr>
      </w:pPr>
      <w:r w:rsidRPr="009118A8">
        <w:rPr>
          <w:rStyle w:val="docuntyped-name"/>
          <w:rFonts w:ascii="Arial" w:hAnsi="Arial" w:cs="Arial"/>
          <w:b/>
          <w:sz w:val="24"/>
          <w:szCs w:val="24"/>
        </w:rPr>
        <w:t>Отчеты в составе бухгалтерской (финансовой) отчетности, раскрывающие бюджетную информацию</w:t>
      </w:r>
    </w:p>
    <w:p w:rsidR="009118A8" w:rsidRPr="009118A8" w:rsidRDefault="009118A8" w:rsidP="009118A8">
      <w:pPr>
        <w:pStyle w:val="a4"/>
        <w:spacing w:after="0"/>
        <w:ind w:left="1080"/>
        <w:jc w:val="center"/>
        <w:rPr>
          <w:rFonts w:ascii="Arial" w:hAnsi="Arial" w:cs="Arial"/>
          <w:sz w:val="24"/>
          <w:szCs w:val="24"/>
        </w:rPr>
      </w:pP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Пояснительная записка.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10. Бюджетная информация раскрывается сельским поселением публично-правового образования в следующих отчетах:</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Отчет об исполнении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Пояснительная записка.</w:t>
      </w:r>
    </w:p>
    <w:p w:rsidR="0098573F" w:rsidRPr="009118A8" w:rsidRDefault="0098573F" w:rsidP="0098573F">
      <w:pPr>
        <w:jc w:val="center"/>
        <w:rPr>
          <w:rStyle w:val="docuntyped-number"/>
          <w:rFonts w:ascii="Arial" w:hAnsi="Arial" w:cs="Arial"/>
          <w:b/>
        </w:rPr>
      </w:pPr>
    </w:p>
    <w:p w:rsidR="006B3ACE" w:rsidRPr="009118A8" w:rsidRDefault="006B3ACE" w:rsidP="009118A8">
      <w:pPr>
        <w:pStyle w:val="a4"/>
        <w:numPr>
          <w:ilvl w:val="0"/>
          <w:numId w:val="1"/>
        </w:numPr>
        <w:spacing w:after="0"/>
        <w:jc w:val="center"/>
        <w:rPr>
          <w:rStyle w:val="docuntyped-name"/>
          <w:rFonts w:ascii="Arial" w:hAnsi="Arial" w:cs="Arial"/>
          <w:b/>
          <w:sz w:val="24"/>
          <w:szCs w:val="24"/>
        </w:rPr>
      </w:pPr>
      <w:r w:rsidRPr="009118A8">
        <w:rPr>
          <w:rStyle w:val="docuntyped-name"/>
          <w:rFonts w:ascii="Arial" w:hAnsi="Arial" w:cs="Arial"/>
          <w:b/>
          <w:sz w:val="24"/>
          <w:szCs w:val="24"/>
        </w:rPr>
        <w:t>Отчет об исполнении бюджета ГРБС</w:t>
      </w:r>
    </w:p>
    <w:p w:rsidR="009118A8" w:rsidRPr="009118A8" w:rsidRDefault="009118A8" w:rsidP="009118A8">
      <w:pPr>
        <w:pStyle w:val="a4"/>
        <w:spacing w:after="0"/>
        <w:ind w:left="1080"/>
        <w:jc w:val="center"/>
        <w:rPr>
          <w:rFonts w:ascii="Arial" w:hAnsi="Arial" w:cs="Arial"/>
          <w:b/>
        </w:rPr>
      </w:pP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13. В Отчете об исполнении бюджета ГРБС отражаются показатели в следующей структуре разделов:</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Доходы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Расходы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в) Источники финансирования дефицита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14. Показатели Отчета об исполнении бюджета ГРБС отражаются в разрезе кодов бюджетной классификации Российской Федерации:</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006B3ACE" w:rsidRPr="0098573F">
        <w:rPr>
          <w:rFonts w:ascii="Arial" w:hAnsi="Arial" w:cs="Arial"/>
        </w:rPr>
        <w:t>администраторов источников финансирования дефицита бюджета бюджетных ассигнований</w:t>
      </w:r>
      <w:proofErr w:type="gramEnd"/>
      <w:r w:rsidR="006B3ACE" w:rsidRPr="0098573F">
        <w:rPr>
          <w:rFonts w:ascii="Arial" w:hAnsi="Arial" w:cs="Arial"/>
        </w:rPr>
        <w:t xml:space="preserve"> по выплатам источников финансирования дефицита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главным администратором доходов бюджета - в сумме плановых (прогнозных) показателей по закрепленным за ним доходам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в) главным администратором, администратором источников финансирования дефицита бюджета:</w:t>
      </w:r>
    </w:p>
    <w:p w:rsidR="006B3ACE" w:rsidRPr="0098573F" w:rsidRDefault="006B3ACE" w:rsidP="0098573F">
      <w:pPr>
        <w:jc w:val="both"/>
        <w:rPr>
          <w:rFonts w:ascii="Arial" w:hAnsi="Arial" w:cs="Arial"/>
        </w:rPr>
      </w:pPr>
      <w:r w:rsidRPr="0098573F">
        <w:rPr>
          <w:rFonts w:ascii="Arial" w:hAnsi="Arial" w:cs="Arial"/>
        </w:rPr>
        <w:t>в части поступлений источников финансирования дефицита бюджета - в сумме плановых (прогнозных) показателей;</w:t>
      </w:r>
    </w:p>
    <w:p w:rsidR="006B3ACE" w:rsidRPr="0098573F" w:rsidRDefault="006B3ACE" w:rsidP="0098573F">
      <w:pPr>
        <w:jc w:val="both"/>
        <w:rPr>
          <w:rFonts w:ascii="Arial" w:hAnsi="Arial" w:cs="Arial"/>
        </w:rPr>
      </w:pPr>
      <w:r w:rsidRPr="0098573F">
        <w:rPr>
          <w:rFonts w:ascii="Arial" w:hAnsi="Arial" w:cs="Arial"/>
        </w:rPr>
        <w:t xml:space="preserve">в части выплат по источникам финансирования дефицита бюджета </w:t>
      </w:r>
      <w:proofErr w:type="gramStart"/>
      <w:r w:rsidRPr="0098573F">
        <w:rPr>
          <w:rFonts w:ascii="Arial" w:hAnsi="Arial" w:cs="Arial"/>
        </w:rPr>
        <w:t>-в</w:t>
      </w:r>
      <w:proofErr w:type="gramEnd"/>
      <w:r w:rsidRPr="0098573F">
        <w:rPr>
          <w:rFonts w:ascii="Arial" w:hAnsi="Arial" w:cs="Arial"/>
        </w:rPr>
        <w:t xml:space="preserve"> сумме утвержденных (доведенных) бюджетных ассигнований;</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006B3ACE" w:rsidRPr="0098573F">
        <w:rPr>
          <w:rFonts w:ascii="Arial" w:hAnsi="Arial" w:cs="Arial"/>
        </w:rPr>
        <w:t>объема изменений остатка средств бюджета</w:t>
      </w:r>
      <w:proofErr w:type="gramEnd"/>
      <w:r w:rsidR="006B3ACE" w:rsidRPr="0098573F">
        <w:rPr>
          <w:rFonts w:ascii="Arial" w:hAnsi="Arial" w:cs="Arial"/>
        </w:rPr>
        <w:t>.</w:t>
      </w:r>
    </w:p>
    <w:p w:rsidR="006B3ACE" w:rsidRPr="0098573F" w:rsidRDefault="0098573F" w:rsidP="0098573F">
      <w:pPr>
        <w:jc w:val="both"/>
        <w:rPr>
          <w:rFonts w:ascii="Arial" w:hAnsi="Arial" w:cs="Arial"/>
        </w:rPr>
      </w:pPr>
      <w:r>
        <w:rPr>
          <w:rFonts w:ascii="Arial" w:hAnsi="Arial" w:cs="Arial"/>
        </w:rPr>
        <w:tab/>
      </w:r>
      <w:proofErr w:type="gramStart"/>
      <w:r w:rsidR="006B3ACE" w:rsidRPr="0098573F">
        <w:rPr>
          <w:rFonts w:ascii="Arial" w:hAnsi="Arial" w:cs="Arial"/>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006B3ACE" w:rsidRPr="0098573F">
        <w:rPr>
          <w:rFonts w:ascii="Arial" w:hAnsi="Arial" w:cs="Arial"/>
        </w:rPr>
        <w:t xml:space="preserve"> взаимосвязанных показателей отчетов</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17. </w:t>
      </w:r>
      <w:proofErr w:type="gramStart"/>
      <w:r w:rsidR="006B3ACE" w:rsidRPr="0098573F">
        <w:rPr>
          <w:rFonts w:ascii="Arial" w:hAnsi="Arial" w:cs="Arial"/>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006B3ACE" w:rsidRPr="0098573F">
        <w:rPr>
          <w:rFonts w:ascii="Arial" w:hAnsi="Arial" w:cs="Arial"/>
        </w:rPr>
        <w:t xml:space="preserve"> </w:t>
      </w:r>
      <w:proofErr w:type="gramStart"/>
      <w:r w:rsidR="006B3ACE" w:rsidRPr="0098573F">
        <w:rPr>
          <w:rFonts w:ascii="Arial" w:hAnsi="Arial" w:cs="Arial"/>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18. </w:t>
      </w:r>
      <w:proofErr w:type="gramStart"/>
      <w:r w:rsidR="006B3ACE" w:rsidRPr="0098573F">
        <w:rPr>
          <w:rFonts w:ascii="Arial" w:hAnsi="Arial" w:cs="Arial"/>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98573F" w:rsidRDefault="0098573F" w:rsidP="0098573F">
      <w:pPr>
        <w:jc w:val="center"/>
        <w:rPr>
          <w:rStyle w:val="docuntyped-number"/>
          <w:rFonts w:ascii="Arial" w:hAnsi="Arial" w:cs="Arial"/>
        </w:rPr>
      </w:pPr>
    </w:p>
    <w:p w:rsidR="006B3ACE" w:rsidRPr="009118A8" w:rsidRDefault="006B3ACE" w:rsidP="009118A8">
      <w:pPr>
        <w:pStyle w:val="a4"/>
        <w:numPr>
          <w:ilvl w:val="0"/>
          <w:numId w:val="1"/>
        </w:numPr>
        <w:spacing w:after="0"/>
        <w:jc w:val="center"/>
        <w:rPr>
          <w:rStyle w:val="docuntyped-name"/>
          <w:rFonts w:ascii="Arial" w:hAnsi="Arial" w:cs="Arial"/>
          <w:b/>
          <w:sz w:val="24"/>
          <w:szCs w:val="24"/>
        </w:rPr>
      </w:pPr>
      <w:r w:rsidRPr="009118A8">
        <w:rPr>
          <w:rStyle w:val="docuntyped-name"/>
          <w:rFonts w:ascii="Arial" w:hAnsi="Arial" w:cs="Arial"/>
          <w:b/>
          <w:sz w:val="24"/>
          <w:szCs w:val="24"/>
        </w:rPr>
        <w:t>Отчет об исполнении бюджета</w:t>
      </w:r>
    </w:p>
    <w:p w:rsidR="009118A8" w:rsidRPr="009118A8" w:rsidRDefault="009118A8" w:rsidP="009118A8">
      <w:pPr>
        <w:pStyle w:val="a4"/>
        <w:spacing w:after="0"/>
        <w:ind w:left="1080"/>
        <w:jc w:val="center"/>
        <w:rPr>
          <w:rFonts w:ascii="Arial" w:hAnsi="Arial" w:cs="Arial"/>
          <w:b/>
        </w:rPr>
      </w:pP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21. В Отчете об исполнении бюджета отражаются показатели в следующей структуре разделов:</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Доходы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Расходы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в) Источники финансирования дефицита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22. Показатели Отчета об исполнении бюджета отражаются в разрезе кодов бюджетной классификации Российской </w:t>
      </w:r>
      <w:proofErr w:type="gramStart"/>
      <w:r w:rsidR="006B3ACE" w:rsidRPr="0098573F">
        <w:rPr>
          <w:rFonts w:ascii="Arial" w:hAnsi="Arial" w:cs="Arial"/>
        </w:rPr>
        <w:t>Федерации</w:t>
      </w:r>
      <w:proofErr w:type="gramEnd"/>
      <w:r w:rsidR="006B3ACE" w:rsidRPr="0098573F">
        <w:rPr>
          <w:rFonts w:ascii="Arial" w:hAnsi="Arial" w:cs="Arial"/>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23. По соответствующим разделам Отчета об исполнении бюджета отражаются годовые объемы:</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а) плановых показателей доходов бюджета, утвержденных законом (решением) о бюджете;</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в) плановых показателей поступлений по источникам финансирования дефицита бюджета, утвержденных законом (решением) о бюджете;</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98573F" w:rsidRDefault="0098573F" w:rsidP="0098573F">
      <w:pPr>
        <w:jc w:val="both"/>
        <w:rPr>
          <w:rFonts w:ascii="Arial" w:hAnsi="Arial" w:cs="Arial"/>
        </w:rPr>
      </w:pPr>
      <w:r>
        <w:rPr>
          <w:rFonts w:ascii="Arial" w:hAnsi="Arial" w:cs="Arial"/>
        </w:rPr>
        <w:tab/>
      </w:r>
      <w:proofErr w:type="spellStart"/>
      <w:r w:rsidR="006B3ACE" w:rsidRPr="0098573F">
        <w:rPr>
          <w:rFonts w:ascii="Arial" w:hAnsi="Arial" w:cs="Arial"/>
        </w:rPr>
        <w:t>д</w:t>
      </w:r>
      <w:proofErr w:type="spellEnd"/>
      <w:r w:rsidR="006B3ACE" w:rsidRPr="0098573F">
        <w:rPr>
          <w:rFonts w:ascii="Arial" w:hAnsi="Arial" w:cs="Arial"/>
        </w:rPr>
        <w:t>) изменений остатка средств бюджета, утвержденных законом (решением) о бюджете.</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 xml:space="preserve">25. </w:t>
      </w:r>
      <w:proofErr w:type="gramStart"/>
      <w:r w:rsidR="006B3ACE" w:rsidRPr="0098573F">
        <w:rPr>
          <w:rFonts w:ascii="Arial" w:hAnsi="Arial" w:cs="Arial"/>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98573F" w:rsidRDefault="0098573F" w:rsidP="0098573F">
      <w:pPr>
        <w:jc w:val="center"/>
        <w:rPr>
          <w:rStyle w:val="docuntyped-number"/>
          <w:rFonts w:ascii="Arial" w:hAnsi="Arial" w:cs="Arial"/>
        </w:rPr>
      </w:pPr>
    </w:p>
    <w:p w:rsidR="006B3ACE" w:rsidRPr="009118A8" w:rsidRDefault="006B3ACE" w:rsidP="009118A8">
      <w:pPr>
        <w:pStyle w:val="a4"/>
        <w:numPr>
          <w:ilvl w:val="0"/>
          <w:numId w:val="1"/>
        </w:numPr>
        <w:spacing w:after="0"/>
        <w:jc w:val="center"/>
        <w:rPr>
          <w:rStyle w:val="docuntyped-name"/>
          <w:rFonts w:ascii="Arial" w:hAnsi="Arial" w:cs="Arial"/>
          <w:b/>
          <w:sz w:val="24"/>
          <w:szCs w:val="24"/>
        </w:rPr>
      </w:pPr>
      <w:r w:rsidRPr="009118A8">
        <w:rPr>
          <w:rStyle w:val="docuntyped-name"/>
          <w:rFonts w:ascii="Arial" w:hAnsi="Arial" w:cs="Arial"/>
          <w:b/>
          <w:sz w:val="24"/>
          <w:szCs w:val="24"/>
        </w:rPr>
        <w:t>Отчет об исполнении бюджета</w:t>
      </w:r>
    </w:p>
    <w:p w:rsidR="009118A8" w:rsidRPr="009118A8" w:rsidRDefault="009118A8" w:rsidP="009118A8">
      <w:pPr>
        <w:pStyle w:val="a4"/>
        <w:spacing w:after="0"/>
        <w:ind w:left="1080"/>
        <w:jc w:val="center"/>
        <w:rPr>
          <w:rFonts w:ascii="Arial" w:hAnsi="Arial" w:cs="Arial"/>
          <w:b/>
          <w:sz w:val="24"/>
          <w:szCs w:val="24"/>
        </w:rPr>
      </w:pPr>
    </w:p>
    <w:p w:rsidR="006B3ACE" w:rsidRPr="0098573F" w:rsidRDefault="0098573F" w:rsidP="0098573F">
      <w:pPr>
        <w:jc w:val="both"/>
        <w:rPr>
          <w:rFonts w:ascii="Arial" w:hAnsi="Arial" w:cs="Arial"/>
        </w:rPr>
      </w:pPr>
      <w:r w:rsidRPr="009118A8">
        <w:rPr>
          <w:rFonts w:ascii="Arial" w:hAnsi="Arial" w:cs="Arial"/>
        </w:rPr>
        <w:tab/>
      </w:r>
      <w:r w:rsidR="006B3ACE" w:rsidRPr="009118A8">
        <w:rPr>
          <w:rFonts w:ascii="Arial" w:hAnsi="Arial" w:cs="Arial"/>
        </w:rPr>
        <w:t>26. Отчет об исполнении бюджета должен</w:t>
      </w:r>
      <w:r w:rsidR="006B3ACE" w:rsidRPr="0098573F">
        <w:rPr>
          <w:rFonts w:ascii="Arial" w:hAnsi="Arial" w:cs="Arial"/>
        </w:rPr>
        <w:t xml:space="preserve">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6B3ACE" w:rsidRPr="009118A8" w:rsidRDefault="0098573F" w:rsidP="0098573F">
      <w:pPr>
        <w:jc w:val="both"/>
        <w:rPr>
          <w:rFonts w:ascii="Arial" w:hAnsi="Arial" w:cs="Arial"/>
        </w:rPr>
      </w:pPr>
      <w:r>
        <w:rPr>
          <w:rFonts w:ascii="Arial" w:hAnsi="Arial" w:cs="Arial"/>
        </w:rPr>
        <w:tab/>
      </w:r>
      <w:r w:rsidR="006B3ACE" w:rsidRPr="0098573F">
        <w:rPr>
          <w:rFonts w:ascii="Arial" w:hAnsi="Arial" w:cs="Arial"/>
        </w:rPr>
        <w:t xml:space="preserve">27. Показатели Отчета об исполнении бюджета отражаются в разрезе кодов бюджетной классификации Российской </w:t>
      </w:r>
      <w:r w:rsidR="006B3ACE" w:rsidRPr="009118A8">
        <w:rPr>
          <w:rFonts w:ascii="Arial" w:hAnsi="Arial" w:cs="Arial"/>
        </w:rPr>
        <w:t>Федерации.</w:t>
      </w:r>
    </w:p>
    <w:p w:rsidR="0098573F" w:rsidRPr="009118A8" w:rsidRDefault="0098573F" w:rsidP="0098573F">
      <w:pPr>
        <w:jc w:val="center"/>
        <w:rPr>
          <w:rStyle w:val="docuntyped-number"/>
          <w:rFonts w:ascii="Arial" w:hAnsi="Arial" w:cs="Arial"/>
        </w:rPr>
      </w:pPr>
    </w:p>
    <w:p w:rsidR="006B3ACE" w:rsidRPr="009118A8" w:rsidRDefault="006B3ACE" w:rsidP="009118A8">
      <w:pPr>
        <w:pStyle w:val="a4"/>
        <w:numPr>
          <w:ilvl w:val="0"/>
          <w:numId w:val="1"/>
        </w:numPr>
        <w:spacing w:after="0"/>
        <w:jc w:val="center"/>
        <w:rPr>
          <w:rStyle w:val="docuntyped-name"/>
          <w:rFonts w:ascii="Arial" w:hAnsi="Arial" w:cs="Arial"/>
          <w:b/>
          <w:sz w:val="24"/>
          <w:szCs w:val="24"/>
        </w:rPr>
      </w:pPr>
      <w:r w:rsidRPr="009118A8">
        <w:rPr>
          <w:rStyle w:val="docuntyped-name"/>
          <w:rFonts w:ascii="Arial" w:hAnsi="Arial" w:cs="Arial"/>
          <w:b/>
          <w:sz w:val="24"/>
          <w:szCs w:val="24"/>
        </w:rPr>
        <w:t xml:space="preserve">Пояснительная записка </w:t>
      </w:r>
    </w:p>
    <w:p w:rsidR="009118A8" w:rsidRPr="009118A8" w:rsidRDefault="009118A8" w:rsidP="009118A8">
      <w:pPr>
        <w:pStyle w:val="a4"/>
        <w:spacing w:after="0"/>
        <w:ind w:left="1080"/>
        <w:jc w:val="center"/>
        <w:rPr>
          <w:rFonts w:ascii="Arial" w:hAnsi="Arial" w:cs="Arial"/>
          <w:b/>
          <w:sz w:val="24"/>
          <w:szCs w:val="24"/>
        </w:rPr>
      </w:pPr>
    </w:p>
    <w:p w:rsidR="006B3ACE" w:rsidRPr="0098573F" w:rsidRDefault="0098573F" w:rsidP="0098573F">
      <w:pPr>
        <w:jc w:val="both"/>
        <w:rPr>
          <w:rFonts w:ascii="Arial" w:hAnsi="Arial" w:cs="Arial"/>
        </w:rPr>
      </w:pPr>
      <w:r w:rsidRPr="009118A8">
        <w:rPr>
          <w:rFonts w:ascii="Arial" w:hAnsi="Arial" w:cs="Arial"/>
        </w:rPr>
        <w:tab/>
      </w:r>
      <w:r w:rsidR="006B3ACE" w:rsidRPr="009118A8">
        <w:rPr>
          <w:rFonts w:ascii="Arial" w:hAnsi="Arial" w:cs="Arial"/>
        </w:rPr>
        <w:t>28. В составе годовой Пояснительной</w:t>
      </w:r>
      <w:r w:rsidR="006B3ACE" w:rsidRPr="0098573F">
        <w:rPr>
          <w:rFonts w:ascii="Arial" w:hAnsi="Arial" w:cs="Arial"/>
        </w:rPr>
        <w:t xml:space="preserve"> записки к Балансу сельского поселения раскрываются следующие сведения, содержащие бюджетную информацию:</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6B3ACE" w:rsidRPr="0098573F" w:rsidRDefault="0098573F" w:rsidP="0098573F">
      <w:pPr>
        <w:jc w:val="both"/>
        <w:rPr>
          <w:rFonts w:ascii="Arial" w:hAnsi="Arial" w:cs="Arial"/>
        </w:rPr>
      </w:pPr>
      <w:r>
        <w:rPr>
          <w:rFonts w:ascii="Arial" w:hAnsi="Arial" w:cs="Arial"/>
        </w:rPr>
        <w:tab/>
      </w:r>
      <w:r w:rsidR="006B3ACE" w:rsidRPr="0098573F">
        <w:rPr>
          <w:rFonts w:ascii="Arial" w:hAnsi="Arial" w:cs="Arial"/>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B3ACE" w:rsidRPr="0098573F" w:rsidRDefault="006B3ACE" w:rsidP="0098573F">
      <w:pPr>
        <w:jc w:val="both"/>
        <w:rPr>
          <w:rFonts w:ascii="Arial" w:hAnsi="Arial" w:cs="Arial"/>
        </w:rPr>
      </w:pPr>
    </w:p>
    <w:p w:rsidR="00E04C89" w:rsidRPr="0098573F" w:rsidRDefault="00E04C89" w:rsidP="0098573F">
      <w:pPr>
        <w:rPr>
          <w:rFonts w:ascii="Arial" w:hAnsi="Arial" w:cs="Arial"/>
        </w:rPr>
      </w:pPr>
      <w:bookmarkStart w:id="0" w:name="_GoBack"/>
      <w:bookmarkEnd w:id="0"/>
    </w:p>
    <w:sectPr w:rsidR="00E04C89" w:rsidRPr="0098573F" w:rsidSect="00F70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621"/>
    <w:multiLevelType w:val="hybridMultilevel"/>
    <w:tmpl w:val="19F66E5A"/>
    <w:lvl w:ilvl="0" w:tplc="DFB83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56222"/>
    <w:rsid w:val="0000006B"/>
    <w:rsid w:val="000045E5"/>
    <w:rsid w:val="00005729"/>
    <w:rsid w:val="00012FC3"/>
    <w:rsid w:val="0004458F"/>
    <w:rsid w:val="000553AA"/>
    <w:rsid w:val="00062E81"/>
    <w:rsid w:val="00063338"/>
    <w:rsid w:val="00071458"/>
    <w:rsid w:val="0008000F"/>
    <w:rsid w:val="000A2CB2"/>
    <w:rsid w:val="000A7438"/>
    <w:rsid w:val="000C1A88"/>
    <w:rsid w:val="000D0B7B"/>
    <w:rsid w:val="000D77E1"/>
    <w:rsid w:val="000E3846"/>
    <w:rsid w:val="000F1EAB"/>
    <w:rsid w:val="00102924"/>
    <w:rsid w:val="00105901"/>
    <w:rsid w:val="001141AC"/>
    <w:rsid w:val="0012609D"/>
    <w:rsid w:val="001366B0"/>
    <w:rsid w:val="001473E8"/>
    <w:rsid w:val="001517DA"/>
    <w:rsid w:val="00166FB0"/>
    <w:rsid w:val="00170836"/>
    <w:rsid w:val="001C591C"/>
    <w:rsid w:val="001E3BA1"/>
    <w:rsid w:val="001E511B"/>
    <w:rsid w:val="001F1C14"/>
    <w:rsid w:val="001F1C7B"/>
    <w:rsid w:val="001F5F18"/>
    <w:rsid w:val="00216ADE"/>
    <w:rsid w:val="0026547C"/>
    <w:rsid w:val="0027611B"/>
    <w:rsid w:val="00287771"/>
    <w:rsid w:val="00296714"/>
    <w:rsid w:val="00296822"/>
    <w:rsid w:val="002B1836"/>
    <w:rsid w:val="002F1FF7"/>
    <w:rsid w:val="0030320F"/>
    <w:rsid w:val="00326112"/>
    <w:rsid w:val="003330AF"/>
    <w:rsid w:val="00337329"/>
    <w:rsid w:val="00365298"/>
    <w:rsid w:val="00367894"/>
    <w:rsid w:val="00374748"/>
    <w:rsid w:val="003874B5"/>
    <w:rsid w:val="003A0F4B"/>
    <w:rsid w:val="003A21C4"/>
    <w:rsid w:val="003A3895"/>
    <w:rsid w:val="003B1242"/>
    <w:rsid w:val="003B6C52"/>
    <w:rsid w:val="003C1842"/>
    <w:rsid w:val="003D05E0"/>
    <w:rsid w:val="003F1398"/>
    <w:rsid w:val="0040734D"/>
    <w:rsid w:val="00422113"/>
    <w:rsid w:val="004226BF"/>
    <w:rsid w:val="00431E51"/>
    <w:rsid w:val="00447DA6"/>
    <w:rsid w:val="00470E02"/>
    <w:rsid w:val="00480068"/>
    <w:rsid w:val="004818A3"/>
    <w:rsid w:val="00491E2E"/>
    <w:rsid w:val="004A2F3C"/>
    <w:rsid w:val="004B72AF"/>
    <w:rsid w:val="004D1113"/>
    <w:rsid w:val="004D5B20"/>
    <w:rsid w:val="004F45FD"/>
    <w:rsid w:val="004F587D"/>
    <w:rsid w:val="0052644E"/>
    <w:rsid w:val="0052718D"/>
    <w:rsid w:val="00534181"/>
    <w:rsid w:val="00535FBD"/>
    <w:rsid w:val="00543650"/>
    <w:rsid w:val="00561FA1"/>
    <w:rsid w:val="00575866"/>
    <w:rsid w:val="00583A60"/>
    <w:rsid w:val="00585F33"/>
    <w:rsid w:val="00587790"/>
    <w:rsid w:val="005979D9"/>
    <w:rsid w:val="005A1DCF"/>
    <w:rsid w:val="005B7E54"/>
    <w:rsid w:val="005E3441"/>
    <w:rsid w:val="005F3A81"/>
    <w:rsid w:val="006146D9"/>
    <w:rsid w:val="006155E3"/>
    <w:rsid w:val="00623C7F"/>
    <w:rsid w:val="00633AFF"/>
    <w:rsid w:val="00637687"/>
    <w:rsid w:val="006475E2"/>
    <w:rsid w:val="006618D1"/>
    <w:rsid w:val="0068508F"/>
    <w:rsid w:val="00687A9C"/>
    <w:rsid w:val="006B3ACE"/>
    <w:rsid w:val="006C537A"/>
    <w:rsid w:val="006C7710"/>
    <w:rsid w:val="006D6D9E"/>
    <w:rsid w:val="006F0315"/>
    <w:rsid w:val="00710F7A"/>
    <w:rsid w:val="00713048"/>
    <w:rsid w:val="00717D23"/>
    <w:rsid w:val="007203CF"/>
    <w:rsid w:val="00726E44"/>
    <w:rsid w:val="00735B8D"/>
    <w:rsid w:val="00774660"/>
    <w:rsid w:val="00776712"/>
    <w:rsid w:val="00786A71"/>
    <w:rsid w:val="0078706A"/>
    <w:rsid w:val="007921E1"/>
    <w:rsid w:val="00793FA0"/>
    <w:rsid w:val="007B0450"/>
    <w:rsid w:val="007B5321"/>
    <w:rsid w:val="007D600F"/>
    <w:rsid w:val="007E287E"/>
    <w:rsid w:val="007E62CA"/>
    <w:rsid w:val="0083250D"/>
    <w:rsid w:val="0083290E"/>
    <w:rsid w:val="008455B5"/>
    <w:rsid w:val="008659B3"/>
    <w:rsid w:val="008863D3"/>
    <w:rsid w:val="00894641"/>
    <w:rsid w:val="008A560C"/>
    <w:rsid w:val="008B5738"/>
    <w:rsid w:val="008B7218"/>
    <w:rsid w:val="008D1878"/>
    <w:rsid w:val="008E48FF"/>
    <w:rsid w:val="008F316E"/>
    <w:rsid w:val="008F5AC8"/>
    <w:rsid w:val="008F645A"/>
    <w:rsid w:val="008F798C"/>
    <w:rsid w:val="0090455E"/>
    <w:rsid w:val="009118A8"/>
    <w:rsid w:val="00911D90"/>
    <w:rsid w:val="0091607F"/>
    <w:rsid w:val="00920BAE"/>
    <w:rsid w:val="0092790D"/>
    <w:rsid w:val="009303CC"/>
    <w:rsid w:val="009459AB"/>
    <w:rsid w:val="00946A5C"/>
    <w:rsid w:val="0096288E"/>
    <w:rsid w:val="00967CD6"/>
    <w:rsid w:val="00970174"/>
    <w:rsid w:val="009721E5"/>
    <w:rsid w:val="0098573F"/>
    <w:rsid w:val="009A7826"/>
    <w:rsid w:val="009B1A03"/>
    <w:rsid w:val="009B37A1"/>
    <w:rsid w:val="009D1076"/>
    <w:rsid w:val="009D36A5"/>
    <w:rsid w:val="009D4B03"/>
    <w:rsid w:val="009E5661"/>
    <w:rsid w:val="00A06F9F"/>
    <w:rsid w:val="00A168CC"/>
    <w:rsid w:val="00A50434"/>
    <w:rsid w:val="00A56222"/>
    <w:rsid w:val="00A57C11"/>
    <w:rsid w:val="00A75E33"/>
    <w:rsid w:val="00A770A0"/>
    <w:rsid w:val="00A92D56"/>
    <w:rsid w:val="00A96FDA"/>
    <w:rsid w:val="00AA3087"/>
    <w:rsid w:val="00AB23C7"/>
    <w:rsid w:val="00AB2C04"/>
    <w:rsid w:val="00AB57BC"/>
    <w:rsid w:val="00AB6452"/>
    <w:rsid w:val="00AD723F"/>
    <w:rsid w:val="00B035C2"/>
    <w:rsid w:val="00B03A39"/>
    <w:rsid w:val="00B05F37"/>
    <w:rsid w:val="00B26AD4"/>
    <w:rsid w:val="00B516F2"/>
    <w:rsid w:val="00B552A3"/>
    <w:rsid w:val="00B65E3A"/>
    <w:rsid w:val="00B673DA"/>
    <w:rsid w:val="00B76FED"/>
    <w:rsid w:val="00B878BA"/>
    <w:rsid w:val="00B93558"/>
    <w:rsid w:val="00B966A3"/>
    <w:rsid w:val="00B97309"/>
    <w:rsid w:val="00BA1E2E"/>
    <w:rsid w:val="00BA1EDB"/>
    <w:rsid w:val="00BB416D"/>
    <w:rsid w:val="00BB78E7"/>
    <w:rsid w:val="00BC1E70"/>
    <w:rsid w:val="00BC5571"/>
    <w:rsid w:val="00BC564E"/>
    <w:rsid w:val="00BD1CF6"/>
    <w:rsid w:val="00BD58CB"/>
    <w:rsid w:val="00BE49CF"/>
    <w:rsid w:val="00BE669E"/>
    <w:rsid w:val="00BE73B1"/>
    <w:rsid w:val="00BF01C0"/>
    <w:rsid w:val="00C01EA9"/>
    <w:rsid w:val="00C05E30"/>
    <w:rsid w:val="00C14627"/>
    <w:rsid w:val="00C15315"/>
    <w:rsid w:val="00C37278"/>
    <w:rsid w:val="00C549F7"/>
    <w:rsid w:val="00C54A5D"/>
    <w:rsid w:val="00C670D6"/>
    <w:rsid w:val="00C878A0"/>
    <w:rsid w:val="00CA77B1"/>
    <w:rsid w:val="00CD2F18"/>
    <w:rsid w:val="00CD4395"/>
    <w:rsid w:val="00CD6E5E"/>
    <w:rsid w:val="00CD6ED5"/>
    <w:rsid w:val="00CF7E6A"/>
    <w:rsid w:val="00D035E8"/>
    <w:rsid w:val="00D07A24"/>
    <w:rsid w:val="00D07A2B"/>
    <w:rsid w:val="00D255E3"/>
    <w:rsid w:val="00D33103"/>
    <w:rsid w:val="00D405AB"/>
    <w:rsid w:val="00D43D15"/>
    <w:rsid w:val="00D443F7"/>
    <w:rsid w:val="00D47F25"/>
    <w:rsid w:val="00D67C5C"/>
    <w:rsid w:val="00DA77CC"/>
    <w:rsid w:val="00DC0479"/>
    <w:rsid w:val="00DC11CF"/>
    <w:rsid w:val="00DD557F"/>
    <w:rsid w:val="00E04C89"/>
    <w:rsid w:val="00E20C94"/>
    <w:rsid w:val="00E51988"/>
    <w:rsid w:val="00E52A85"/>
    <w:rsid w:val="00E57549"/>
    <w:rsid w:val="00E6382D"/>
    <w:rsid w:val="00E873B2"/>
    <w:rsid w:val="00E9661A"/>
    <w:rsid w:val="00EA1D83"/>
    <w:rsid w:val="00ED7417"/>
    <w:rsid w:val="00EF130D"/>
    <w:rsid w:val="00F23EC2"/>
    <w:rsid w:val="00F4614E"/>
    <w:rsid w:val="00F56828"/>
    <w:rsid w:val="00F60FCC"/>
    <w:rsid w:val="00F61B5D"/>
    <w:rsid w:val="00F70829"/>
    <w:rsid w:val="00F73D7E"/>
    <w:rsid w:val="00F74065"/>
    <w:rsid w:val="00F751AD"/>
    <w:rsid w:val="00F83FE7"/>
    <w:rsid w:val="00FA0BAC"/>
    <w:rsid w:val="00FB1484"/>
    <w:rsid w:val="00FB20A7"/>
    <w:rsid w:val="00FB6813"/>
    <w:rsid w:val="00FC2234"/>
    <w:rsid w:val="00FD112B"/>
    <w:rsid w:val="00FE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 w:type="paragraph" w:styleId="a6">
    <w:name w:val="Balloon Text"/>
    <w:basedOn w:val="a"/>
    <w:link w:val="a7"/>
    <w:uiPriority w:val="99"/>
    <w:semiHidden/>
    <w:unhideWhenUsed/>
    <w:rsid w:val="0098573F"/>
    <w:rPr>
      <w:rFonts w:ascii="Tahoma" w:hAnsi="Tahoma" w:cs="Tahoma"/>
      <w:sz w:val="16"/>
      <w:szCs w:val="16"/>
    </w:rPr>
  </w:style>
  <w:style w:type="character" w:customStyle="1" w:styleId="a7">
    <w:name w:val="Текст выноски Знак"/>
    <w:basedOn w:val="a0"/>
    <w:link w:val="a6"/>
    <w:uiPriority w:val="99"/>
    <w:semiHidden/>
    <w:rsid w:val="0098573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s>
</file>

<file path=word/webSettings.xml><?xml version="1.0" encoding="utf-8"?>
<w:webSettings xmlns:r="http://schemas.openxmlformats.org/officeDocument/2006/relationships" xmlns:w="http://schemas.openxmlformats.org/wordprocessingml/2006/main">
  <w:divs>
    <w:div w:id="1777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2020-07-14T06:30:00Z</dcterms:created>
  <dcterms:modified xsi:type="dcterms:W3CDTF">2020-07-14T06:30:00Z</dcterms:modified>
</cp:coreProperties>
</file>