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9" w:rsidRDefault="00CA6E39" w:rsidP="008417EA">
      <w:pPr>
        <w:jc w:val="center"/>
        <w:rPr>
          <w:rFonts w:ascii="Arial" w:hAnsi="Arial" w:cs="Arial"/>
          <w:b/>
          <w:sz w:val="32"/>
          <w:szCs w:val="32"/>
        </w:rPr>
      </w:pPr>
      <w:r w:rsidRPr="00CA6E3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EA" w:rsidRDefault="00C852DD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32537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1D67D5">
        <w:rPr>
          <w:rFonts w:ascii="Arial" w:hAnsi="Arial" w:cs="Arial"/>
          <w:b/>
          <w:sz w:val="32"/>
          <w:szCs w:val="32"/>
        </w:rPr>
        <w:t>.2022</w:t>
      </w:r>
      <w:r w:rsidR="0032537D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185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8B4AEC">
        <w:rPr>
          <w:rFonts w:ascii="Arial" w:hAnsi="Arial" w:cs="Arial"/>
          <w:b/>
          <w:bCs/>
          <w:sz w:val="32"/>
          <w:szCs w:val="32"/>
        </w:rPr>
        <w:t xml:space="preserve">ПОЛОЖЕНИЯ О РАЗМЕРЕ И УСЛОВИЯХ ОПЛАТЫ ТРУДА ГЛАВЫ МУНИЦИПАЛЬНОГО ОБРАЗОВАНИЯ «ТУРГЕНЕВКА» </w:t>
      </w:r>
    </w:p>
    <w:p w:rsidR="008417EA" w:rsidRPr="002E735B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 xml:space="preserve">На основании статьи 53 Федерального закона от 06.10.2003г. N131-ФЗ "Об общих принципах организации местного самоуправления в Российской Федерации", п. 2 статьи 136 Бюджетного кодекса Российской Федерации, ст. 4 и 8 Закона Иркутской области от 17.12.2008г. №122-ОЗ «О гарантиях осуществления </w:t>
      </w:r>
      <w:proofErr w:type="gramStart"/>
      <w:r w:rsidRPr="002B3357">
        <w:rPr>
          <w:rFonts w:ascii="Arial" w:hAnsi="Arial" w:cs="Arial"/>
          <w:sz w:val="24"/>
          <w:szCs w:val="24"/>
        </w:rPr>
        <w:t>полномочий депутата, члена выборного органа местного самоуправления в Иркутской области», Постановления Правительства Иркутской области от 27.11.2014г. №599-пп «Об установлении нормативов формирования расходов наоплату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Постановления Правительства Иркутской области от 26.12.2019г. №1127-пп «О внесении изменений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2B3357">
        <w:rPr>
          <w:rFonts w:ascii="Arial" w:hAnsi="Arial" w:cs="Arial"/>
          <w:sz w:val="24"/>
          <w:szCs w:val="24"/>
        </w:rPr>
        <w:t xml:space="preserve"> на постоянной основе, муниципальных служащих и содержание органов местного самоуправления муниципальных образований </w:t>
      </w:r>
      <w:r w:rsidRPr="00E06432">
        <w:rPr>
          <w:rFonts w:ascii="Arial" w:hAnsi="Arial" w:cs="Arial"/>
          <w:sz w:val="24"/>
          <w:szCs w:val="24"/>
        </w:rPr>
        <w:t>Иркутской области», руководствуясь</w:t>
      </w:r>
      <w:r w:rsidRPr="002B3357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Pr="002B3357">
        <w:rPr>
          <w:rFonts w:ascii="Arial" w:hAnsi="Arial" w:cs="Arial"/>
          <w:color w:val="000000"/>
          <w:spacing w:val="2"/>
          <w:sz w:val="24"/>
          <w:szCs w:val="24"/>
        </w:rPr>
        <w:t>Тургеневка</w:t>
      </w:r>
      <w:r w:rsidRPr="002B3357">
        <w:rPr>
          <w:rFonts w:ascii="Arial" w:hAnsi="Arial" w:cs="Arial"/>
          <w:sz w:val="24"/>
          <w:szCs w:val="24"/>
        </w:rPr>
        <w:t>»,</w:t>
      </w:r>
    </w:p>
    <w:p w:rsid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7EA" w:rsidRPr="002B3357" w:rsidRDefault="00742A59" w:rsidP="002B335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42A59">
        <w:rPr>
          <w:rFonts w:ascii="Arial" w:hAnsi="Arial" w:cs="Arial"/>
          <w:b/>
          <w:bCs/>
          <w:spacing w:val="-2"/>
          <w:sz w:val="30"/>
          <w:szCs w:val="30"/>
        </w:rPr>
        <w:t xml:space="preserve">ДУМА </w:t>
      </w:r>
      <w:r w:rsidR="008417EA" w:rsidRPr="00742A59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8417EA" w:rsidRPr="00A65373" w:rsidRDefault="008417EA" w:rsidP="008417EA">
      <w:pPr>
        <w:shd w:val="clear" w:color="auto" w:fill="FFFFFF"/>
        <w:ind w:left="24"/>
        <w:jc w:val="center"/>
        <w:rPr>
          <w:rFonts w:ascii="Arial" w:hAnsi="Arial" w:cs="Arial"/>
          <w:b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 xml:space="preserve">1. Установить должностной оклад для главы администрации МО «Тургеневка» в размере </w:t>
      </w:r>
      <w:r w:rsidR="00414BE9">
        <w:rPr>
          <w:rFonts w:ascii="Arial" w:hAnsi="Arial" w:cs="Arial"/>
          <w:sz w:val="24"/>
          <w:szCs w:val="24"/>
        </w:rPr>
        <w:t>8564.00</w:t>
      </w:r>
      <w:r w:rsidRPr="002B3357">
        <w:rPr>
          <w:rFonts w:ascii="Arial" w:hAnsi="Arial" w:cs="Arial"/>
          <w:sz w:val="24"/>
          <w:szCs w:val="24"/>
        </w:rPr>
        <w:t xml:space="preserve"> рублей;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2. Определить базовый норматив формирования расходов на оплату труда главы муниципального образования «Тургеневка» по следующей формуле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3357">
        <w:rPr>
          <w:rFonts w:ascii="Arial" w:hAnsi="Arial" w:cs="Arial"/>
          <w:sz w:val="24"/>
          <w:szCs w:val="24"/>
        </w:rPr>
        <w:t>Нб=Q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357">
        <w:rPr>
          <w:rFonts w:ascii="Arial" w:hAnsi="Arial" w:cs="Arial"/>
          <w:sz w:val="24"/>
          <w:szCs w:val="24"/>
        </w:rPr>
        <w:t>min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* </w:t>
      </w:r>
      <w:proofErr w:type="spellStart"/>
      <w:proofErr w:type="gramStart"/>
      <w:r w:rsidRPr="002B3357">
        <w:rPr>
          <w:rFonts w:ascii="Arial" w:hAnsi="Arial" w:cs="Arial"/>
          <w:sz w:val="24"/>
          <w:szCs w:val="24"/>
        </w:rPr>
        <w:t>K</w:t>
      </w:r>
      <w:proofErr w:type="gramEnd"/>
      <w:r w:rsidRPr="002B3357">
        <w:rPr>
          <w:rFonts w:ascii="Arial" w:hAnsi="Arial" w:cs="Arial"/>
          <w:sz w:val="24"/>
          <w:szCs w:val="24"/>
        </w:rPr>
        <w:t>в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2B3357">
        <w:rPr>
          <w:rFonts w:ascii="Arial" w:hAnsi="Arial" w:cs="Arial"/>
          <w:sz w:val="24"/>
          <w:szCs w:val="24"/>
        </w:rPr>
        <w:t>Кнп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2B3357">
        <w:rPr>
          <w:rFonts w:ascii="Arial" w:hAnsi="Arial" w:cs="Arial"/>
          <w:sz w:val="24"/>
          <w:szCs w:val="24"/>
        </w:rPr>
        <w:t>Кпч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, 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Где: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 xml:space="preserve"> Q </w:t>
      </w:r>
      <w:proofErr w:type="spellStart"/>
      <w:r w:rsidRPr="002B3357">
        <w:rPr>
          <w:rFonts w:ascii="Arial" w:hAnsi="Arial" w:cs="Arial"/>
          <w:sz w:val="24"/>
          <w:szCs w:val="24"/>
        </w:rPr>
        <w:t>min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-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3357">
        <w:rPr>
          <w:rFonts w:ascii="Arial" w:hAnsi="Arial" w:cs="Arial"/>
          <w:sz w:val="24"/>
          <w:szCs w:val="24"/>
        </w:rPr>
        <w:t>К</w:t>
      </w:r>
      <w:proofErr w:type="gramStart"/>
      <w:r w:rsidRPr="002B3357">
        <w:rPr>
          <w:rFonts w:ascii="Arial" w:hAnsi="Arial" w:cs="Arial"/>
          <w:sz w:val="24"/>
          <w:szCs w:val="24"/>
        </w:rPr>
        <w:t>в</w:t>
      </w:r>
      <w:proofErr w:type="spellEnd"/>
      <w:r w:rsidRPr="002B3357">
        <w:rPr>
          <w:rFonts w:ascii="Arial" w:hAnsi="Arial" w:cs="Arial"/>
          <w:sz w:val="24"/>
          <w:szCs w:val="24"/>
        </w:rPr>
        <w:t>-</w:t>
      </w:r>
      <w:proofErr w:type="gramEnd"/>
      <w:r w:rsidRPr="002B3357">
        <w:rPr>
          <w:rFonts w:ascii="Arial" w:hAnsi="Arial" w:cs="Arial"/>
          <w:sz w:val="24"/>
          <w:szCs w:val="24"/>
        </w:rPr>
        <w:t xml:space="preserve"> поправочный коэффициент, применяемый при определении норматива формирования расходов на оплату труда глав муниципальных образований, где </w:t>
      </w:r>
      <w:r w:rsidRPr="002B3357">
        <w:rPr>
          <w:rFonts w:ascii="Arial" w:hAnsi="Arial" w:cs="Arial"/>
          <w:sz w:val="24"/>
          <w:szCs w:val="24"/>
        </w:rPr>
        <w:lastRenderedPageBreak/>
        <w:t>численность населения муниципального образования, наделенного соответственно статусом городского поселения, сельского поселения, составляет от 300 до 499 включительно 6,87 (0,8 на каждые 100 человек свыше 300)</w:t>
      </w:r>
    </w:p>
    <w:p w:rsidR="002B3357" w:rsidRPr="002B3357" w:rsidRDefault="002B3357" w:rsidP="002B335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3357">
        <w:rPr>
          <w:rFonts w:ascii="Arial" w:hAnsi="Arial" w:cs="Arial"/>
          <w:sz w:val="24"/>
          <w:szCs w:val="24"/>
        </w:rPr>
        <w:t>6,87 +((4</w:t>
      </w:r>
      <w:r w:rsidR="00414BE9">
        <w:rPr>
          <w:rFonts w:ascii="Arial" w:hAnsi="Arial" w:cs="Arial"/>
          <w:sz w:val="24"/>
          <w:szCs w:val="24"/>
        </w:rPr>
        <w:t>71</w:t>
      </w:r>
      <w:r w:rsidRPr="002B3357">
        <w:rPr>
          <w:rFonts w:ascii="Arial" w:hAnsi="Arial" w:cs="Arial"/>
          <w:sz w:val="24"/>
          <w:szCs w:val="24"/>
        </w:rPr>
        <w:t>-300)/100*0,8))=8,</w:t>
      </w:r>
      <w:r w:rsidR="00414BE9">
        <w:rPr>
          <w:rFonts w:ascii="Arial" w:hAnsi="Arial" w:cs="Arial"/>
          <w:sz w:val="24"/>
          <w:szCs w:val="24"/>
        </w:rPr>
        <w:t>238</w:t>
      </w:r>
      <w:proofErr w:type="gramEnd"/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3357">
        <w:rPr>
          <w:rFonts w:ascii="Arial" w:hAnsi="Arial" w:cs="Arial"/>
          <w:sz w:val="24"/>
          <w:szCs w:val="24"/>
        </w:rPr>
        <w:t>Кнп-коэффициент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зависящий от количества населенных пунктов, входящих в состав муниципального образования (всего 1) – 1,0;</w:t>
      </w:r>
      <w:proofErr w:type="gramEnd"/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3357">
        <w:rPr>
          <w:rFonts w:ascii="Arial" w:hAnsi="Arial" w:cs="Arial"/>
          <w:sz w:val="24"/>
          <w:szCs w:val="24"/>
        </w:rPr>
        <w:t>Кпч-коэффициент</w:t>
      </w:r>
      <w:proofErr w:type="spellEnd"/>
      <w:r w:rsidRPr="002B33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3357">
        <w:rPr>
          <w:rFonts w:ascii="Arial" w:hAnsi="Arial" w:cs="Arial"/>
          <w:sz w:val="24"/>
          <w:szCs w:val="24"/>
        </w:rPr>
        <w:t>зависящий</w:t>
      </w:r>
      <w:proofErr w:type="gramEnd"/>
      <w:r w:rsidRPr="002B3357">
        <w:rPr>
          <w:rFonts w:ascii="Arial" w:hAnsi="Arial" w:cs="Arial"/>
          <w:sz w:val="24"/>
          <w:szCs w:val="24"/>
        </w:rPr>
        <w:t xml:space="preserve"> от количества закрепленных за муниципальным образованием полномочий (25) – 0,94;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3. К оплате труда главы муниципального образования «Тургеневка»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Нб=</w:t>
      </w:r>
      <w:r w:rsidR="00414BE9">
        <w:rPr>
          <w:rFonts w:ascii="Arial" w:hAnsi="Arial" w:cs="Arial"/>
          <w:sz w:val="24"/>
          <w:szCs w:val="24"/>
        </w:rPr>
        <w:t>8564</w:t>
      </w:r>
      <w:r w:rsidRPr="002B3357">
        <w:rPr>
          <w:rFonts w:ascii="Arial" w:hAnsi="Arial" w:cs="Arial"/>
          <w:sz w:val="24"/>
          <w:szCs w:val="24"/>
        </w:rPr>
        <w:t>*8,</w:t>
      </w:r>
      <w:r w:rsidR="00414BE9">
        <w:rPr>
          <w:rFonts w:ascii="Arial" w:hAnsi="Arial" w:cs="Arial"/>
          <w:sz w:val="24"/>
          <w:szCs w:val="24"/>
        </w:rPr>
        <w:t>238</w:t>
      </w:r>
      <w:r w:rsidRPr="002B3357">
        <w:rPr>
          <w:rFonts w:ascii="Arial" w:hAnsi="Arial" w:cs="Arial"/>
          <w:sz w:val="24"/>
          <w:szCs w:val="24"/>
        </w:rPr>
        <w:t>*1,0*0,94</w:t>
      </w:r>
      <w:r w:rsidR="00414BE9">
        <w:rPr>
          <w:rFonts w:ascii="Arial" w:hAnsi="Arial" w:cs="Arial"/>
          <w:sz w:val="24"/>
          <w:szCs w:val="24"/>
        </w:rPr>
        <w:t>*0,676</w:t>
      </w:r>
      <w:r w:rsidRPr="002B3357">
        <w:rPr>
          <w:rFonts w:ascii="Arial" w:hAnsi="Arial" w:cs="Arial"/>
          <w:sz w:val="24"/>
          <w:szCs w:val="24"/>
        </w:rPr>
        <w:t xml:space="preserve"> = </w:t>
      </w:r>
      <w:r w:rsidR="00414BE9">
        <w:rPr>
          <w:rFonts w:ascii="Arial" w:hAnsi="Arial" w:cs="Arial"/>
          <w:sz w:val="24"/>
          <w:szCs w:val="24"/>
        </w:rPr>
        <w:t>44830</w:t>
      </w:r>
      <w:r w:rsidRPr="002B3357">
        <w:rPr>
          <w:rFonts w:ascii="Arial" w:hAnsi="Arial" w:cs="Arial"/>
          <w:sz w:val="24"/>
          <w:szCs w:val="24"/>
        </w:rPr>
        <w:t>,</w:t>
      </w:r>
      <w:r w:rsidR="00877DD8">
        <w:rPr>
          <w:rFonts w:ascii="Arial" w:hAnsi="Arial" w:cs="Arial"/>
          <w:sz w:val="24"/>
          <w:szCs w:val="24"/>
        </w:rPr>
        <w:t>44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 xml:space="preserve">Итого месячный норматив на оплату труда = </w:t>
      </w:r>
      <w:r w:rsidR="00877DD8">
        <w:rPr>
          <w:rFonts w:ascii="Arial" w:hAnsi="Arial" w:cs="Arial"/>
          <w:sz w:val="24"/>
          <w:szCs w:val="24"/>
        </w:rPr>
        <w:t>44830,44</w:t>
      </w:r>
      <w:r w:rsidRPr="002B3357">
        <w:rPr>
          <w:rFonts w:ascii="Arial" w:hAnsi="Arial" w:cs="Arial"/>
          <w:sz w:val="24"/>
          <w:szCs w:val="24"/>
        </w:rPr>
        <w:t>*(1,3+30%)=</w:t>
      </w:r>
      <w:r w:rsidR="00877DD8">
        <w:rPr>
          <w:rFonts w:ascii="Arial" w:hAnsi="Arial" w:cs="Arial"/>
          <w:sz w:val="24"/>
          <w:szCs w:val="24"/>
        </w:rPr>
        <w:t>71728,70</w:t>
      </w:r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3357" w:rsidRPr="00267580" w:rsidRDefault="002B3357" w:rsidP="002675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B3357">
        <w:rPr>
          <w:rFonts w:ascii="Arial" w:hAnsi="Arial" w:cs="Arial"/>
          <w:sz w:val="24"/>
          <w:szCs w:val="24"/>
        </w:rPr>
        <w:t>4</w:t>
      </w:r>
      <w:r w:rsidRPr="00267580">
        <w:rPr>
          <w:rFonts w:ascii="Arial" w:hAnsi="Arial" w:cs="Arial"/>
          <w:sz w:val="24"/>
          <w:szCs w:val="24"/>
        </w:rPr>
        <w:t xml:space="preserve">. </w:t>
      </w:r>
      <w:r w:rsidR="00267580" w:rsidRPr="00267580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 и распространяется на правоотношения, возникшие с 1 </w:t>
      </w:r>
      <w:r w:rsidR="00414BE9">
        <w:rPr>
          <w:rFonts w:ascii="Arial" w:hAnsi="Arial" w:cs="Arial"/>
          <w:sz w:val="24"/>
          <w:szCs w:val="24"/>
        </w:rPr>
        <w:t>июля</w:t>
      </w:r>
      <w:r w:rsidR="00267580" w:rsidRPr="00267580">
        <w:rPr>
          <w:rFonts w:ascii="Arial" w:hAnsi="Arial" w:cs="Arial"/>
          <w:sz w:val="24"/>
          <w:szCs w:val="24"/>
        </w:rPr>
        <w:t xml:space="preserve"> 202</w:t>
      </w:r>
      <w:r w:rsidR="00414BE9">
        <w:rPr>
          <w:rFonts w:ascii="Arial" w:hAnsi="Arial" w:cs="Arial"/>
          <w:sz w:val="24"/>
          <w:szCs w:val="24"/>
        </w:rPr>
        <w:t>2</w:t>
      </w:r>
      <w:r w:rsidR="00267580" w:rsidRPr="00267580">
        <w:rPr>
          <w:rFonts w:ascii="Arial" w:hAnsi="Arial" w:cs="Arial"/>
          <w:sz w:val="24"/>
          <w:szCs w:val="24"/>
        </w:rPr>
        <w:t xml:space="preserve"> года</w:t>
      </w:r>
      <w:r w:rsidRPr="00267580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2B3357" w:rsidRPr="002B3357" w:rsidRDefault="002B3357" w:rsidP="002B33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3357">
        <w:rPr>
          <w:rFonts w:ascii="Arial" w:hAnsi="Arial" w:cs="Arial"/>
          <w:sz w:val="24"/>
          <w:szCs w:val="24"/>
        </w:rPr>
        <w:t>5. Опубликовать решение Думы в очередном номере Вестника МО «Тургеневка» и на официальном сайте.</w:t>
      </w:r>
    </w:p>
    <w:bookmarkEnd w:id="0"/>
    <w:p w:rsidR="00506025" w:rsidRDefault="00506025" w:rsidP="00F9221E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17EA" w:rsidRPr="0028791A" w:rsidRDefault="008417EA" w:rsidP="00F9221E">
      <w:pPr>
        <w:shd w:val="clear" w:color="auto" w:fill="FFFFFF"/>
        <w:tabs>
          <w:tab w:val="left" w:pos="610"/>
          <w:tab w:val="left" w:leader="underscore" w:pos="4440"/>
        </w:tabs>
        <w:spacing w:before="10"/>
        <w:ind w:left="29"/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 w:rsidRPr="008B7815">
        <w:rPr>
          <w:rFonts w:ascii="Arial" w:hAnsi="Arial" w:cs="Arial"/>
          <w:sz w:val="24"/>
          <w:szCs w:val="24"/>
        </w:rPr>
        <w:t>Председатель Думы М</w:t>
      </w:r>
      <w:r>
        <w:rPr>
          <w:rFonts w:ascii="Arial" w:hAnsi="Arial" w:cs="Arial"/>
          <w:sz w:val="24"/>
          <w:szCs w:val="24"/>
        </w:rPr>
        <w:t>О «Тургеневка»</w:t>
      </w:r>
    </w:p>
    <w:p w:rsidR="008417EA" w:rsidRPr="008B7815" w:rsidRDefault="001D67D5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Н.И. </w:t>
      </w:r>
      <w:proofErr w:type="spellStart"/>
      <w:r>
        <w:rPr>
          <w:rFonts w:ascii="Arial" w:hAnsi="Arial" w:cs="Arial"/>
          <w:sz w:val="24"/>
          <w:szCs w:val="24"/>
        </w:rPr>
        <w:t>Булычева</w:t>
      </w:r>
      <w:proofErr w:type="spellEnd"/>
    </w:p>
    <w:p w:rsidR="00F9221E" w:rsidRDefault="00F9221E" w:rsidP="008417EA">
      <w:pPr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В.В.Синкевич</w:t>
      </w:r>
    </w:p>
    <w:p w:rsidR="00F9221E" w:rsidRDefault="00F9221E" w:rsidP="00B838ED">
      <w:pPr>
        <w:widowControl/>
        <w:outlineLvl w:val="0"/>
        <w:rPr>
          <w:rFonts w:ascii="Courier New" w:hAnsi="Courier New" w:cs="Courier New"/>
          <w:sz w:val="22"/>
          <w:szCs w:val="22"/>
        </w:rPr>
      </w:pPr>
    </w:p>
    <w:sectPr w:rsidR="00F9221E" w:rsidSect="008E6DE9">
      <w:pgSz w:w="11909" w:h="16834"/>
      <w:pgMar w:top="1134" w:right="850" w:bottom="1134" w:left="1701" w:header="720" w:footer="720" w:gutter="0"/>
      <w:cols w:space="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CC3B50"/>
    <w:rsid w:val="000617DB"/>
    <w:rsid w:val="001D67D5"/>
    <w:rsid w:val="00267580"/>
    <w:rsid w:val="002B3357"/>
    <w:rsid w:val="002D5F1E"/>
    <w:rsid w:val="0032537D"/>
    <w:rsid w:val="00367E12"/>
    <w:rsid w:val="00414BE9"/>
    <w:rsid w:val="00435EDA"/>
    <w:rsid w:val="004F09D5"/>
    <w:rsid w:val="00506025"/>
    <w:rsid w:val="005225DA"/>
    <w:rsid w:val="00586321"/>
    <w:rsid w:val="00742A59"/>
    <w:rsid w:val="007A7841"/>
    <w:rsid w:val="007F7A90"/>
    <w:rsid w:val="00800243"/>
    <w:rsid w:val="008417EA"/>
    <w:rsid w:val="00877DD8"/>
    <w:rsid w:val="008B4AEC"/>
    <w:rsid w:val="008E6DE9"/>
    <w:rsid w:val="00B838ED"/>
    <w:rsid w:val="00C224AD"/>
    <w:rsid w:val="00C852DD"/>
    <w:rsid w:val="00CA6E39"/>
    <w:rsid w:val="00CC3B50"/>
    <w:rsid w:val="00D34F0D"/>
    <w:rsid w:val="00E06432"/>
    <w:rsid w:val="00EF21AC"/>
    <w:rsid w:val="00F00790"/>
    <w:rsid w:val="00F86770"/>
    <w:rsid w:val="00F9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63B7-256F-4120-A6A4-467E55A3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2019-10-18T01:46:00Z</cp:lastPrinted>
  <dcterms:created xsi:type="dcterms:W3CDTF">2022-11-07T02:54:00Z</dcterms:created>
  <dcterms:modified xsi:type="dcterms:W3CDTF">2022-11-09T08:36:00Z</dcterms:modified>
</cp:coreProperties>
</file>