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9027B7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15.11</w:t>
      </w:r>
      <w:r w:rsidR="00BD0250">
        <w:rPr>
          <w:rFonts w:ascii="Arial" w:hAnsi="Arial" w:cs="Arial"/>
          <w:b/>
          <w:bCs/>
          <w:sz w:val="32"/>
          <w:szCs w:val="32"/>
        </w:rPr>
        <w:t>.2018г. №</w:t>
      </w:r>
      <w:r w:rsidR="00CA4FA4">
        <w:rPr>
          <w:rFonts w:ascii="Arial" w:hAnsi="Arial" w:cs="Arial"/>
          <w:b/>
          <w:bCs/>
          <w:sz w:val="32"/>
          <w:szCs w:val="32"/>
        </w:rPr>
        <w:t>52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CA4FA4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 СХЕМЫ РАЗМЕЩЕНИЯ МЕСТ НАКОПЛЕНИЯ ТКО</w:t>
      </w:r>
      <w:r w:rsidR="00292AC1">
        <w:rPr>
          <w:rFonts w:ascii="Arial" w:hAnsi="Arial" w:cs="Arial"/>
          <w:b/>
          <w:sz w:val="32"/>
          <w:szCs w:val="32"/>
        </w:rPr>
        <w:t xml:space="preserve"> (КОНТЕЙНЕРНЫХ ПЛОЩАДОК) </w:t>
      </w:r>
      <w:r>
        <w:rPr>
          <w:rFonts w:ascii="Arial" w:hAnsi="Arial" w:cs="Arial"/>
          <w:b/>
          <w:sz w:val="32"/>
          <w:szCs w:val="32"/>
        </w:rPr>
        <w:t xml:space="preserve"> НА ТЕРРИТОРИИ НАСЕЛЕННЫХ ПУНКТОВ  МО «ТУРГЕНЕВКА»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CA4FA4" w:rsidP="008B2BF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 в Российской Федерации», руководствуясь Уставом МО «Тургеневка», в целях определения схемы размещения мест н</w:t>
      </w:r>
      <w:r w:rsidR="00A46852">
        <w:rPr>
          <w:rFonts w:ascii="Arial" w:hAnsi="Arial" w:cs="Arial"/>
        </w:rPr>
        <w:t>акопления твердых коммунальных отходов</w:t>
      </w:r>
      <w:r w:rsidR="00A46852" w:rsidRPr="00A46852">
        <w:rPr>
          <w:rFonts w:ascii="Arial" w:hAnsi="Arial" w:cs="Arial"/>
        </w:rPr>
        <w:t xml:space="preserve"> </w:t>
      </w:r>
      <w:r w:rsidR="00A46852">
        <w:rPr>
          <w:rFonts w:ascii="Arial" w:hAnsi="Arial" w:cs="Arial"/>
        </w:rPr>
        <w:t xml:space="preserve">(контейнерных площадок) </w:t>
      </w:r>
      <w:r>
        <w:rPr>
          <w:rFonts w:ascii="Arial" w:hAnsi="Arial" w:cs="Arial"/>
        </w:rPr>
        <w:t xml:space="preserve"> на территории МО «Тургеневка», </w:t>
      </w:r>
      <w:r w:rsidR="00C011FE">
        <w:rPr>
          <w:rFonts w:ascii="Arial" w:hAnsi="Arial" w:cs="Arial"/>
        </w:rPr>
        <w:t>руко</w:t>
      </w:r>
      <w:r w:rsidR="00A46852">
        <w:rPr>
          <w:rFonts w:ascii="Arial" w:hAnsi="Arial" w:cs="Arial"/>
        </w:rPr>
        <w:t>водствуясь Решением Думы №99</w:t>
      </w:r>
      <w:r w:rsidR="00C011FE">
        <w:rPr>
          <w:rFonts w:ascii="Arial" w:hAnsi="Arial" w:cs="Arial"/>
        </w:rPr>
        <w:t xml:space="preserve"> от 14.11.2018г. </w:t>
      </w:r>
    </w:p>
    <w:p w:rsidR="00332B0E" w:rsidRPr="007D43CC" w:rsidRDefault="00CA4FA4" w:rsidP="008B2BF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AB09CE" w:rsidRPr="00F63F9F" w:rsidRDefault="00AB09CE" w:rsidP="00265835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Утвердить предлагаемую депутатами место накопления ТКО </w:t>
      </w:r>
      <w:r w:rsidR="00F63F9F">
        <w:rPr>
          <w:rFonts w:ascii="Arial" w:hAnsi="Arial" w:cs="Arial"/>
        </w:rPr>
        <w:t xml:space="preserve">для размещения </w:t>
      </w:r>
      <w:r w:rsidR="00265835">
        <w:rPr>
          <w:rFonts w:ascii="Arial" w:hAnsi="Arial" w:cs="Arial"/>
        </w:rPr>
        <w:t>контейнерной площадки</w:t>
      </w:r>
      <w:r w:rsidR="00A46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территории МО «Тургеневка» по следующему адресу:</w:t>
      </w:r>
      <w:r w:rsidR="00F63F9F">
        <w:rPr>
          <w:rFonts w:ascii="Arial" w:hAnsi="Arial" w:cs="Arial"/>
        </w:rPr>
        <w:t xml:space="preserve"> </w:t>
      </w:r>
      <w:r w:rsidRPr="00F63F9F">
        <w:rPr>
          <w:rFonts w:ascii="Arial" w:hAnsi="Arial" w:cs="Arial"/>
        </w:rPr>
        <w:t>669129 Иркутская область, Баяндаевский район,</w:t>
      </w:r>
      <w:r w:rsidR="00A46852" w:rsidRPr="00F63F9F">
        <w:rPr>
          <w:rFonts w:ascii="Arial" w:hAnsi="Arial" w:cs="Arial"/>
        </w:rPr>
        <w:t xml:space="preserve"> с. Тургеневка, ул. </w:t>
      </w:r>
      <w:proofErr w:type="spellStart"/>
      <w:r w:rsidR="00A46852" w:rsidRPr="00F63F9F">
        <w:rPr>
          <w:rFonts w:ascii="Arial" w:hAnsi="Arial" w:cs="Arial"/>
        </w:rPr>
        <w:t>Хандабай</w:t>
      </w:r>
      <w:proofErr w:type="spellEnd"/>
      <w:r w:rsidR="00A46852" w:rsidRPr="00F63F9F">
        <w:rPr>
          <w:rFonts w:ascii="Arial" w:hAnsi="Arial" w:cs="Arial"/>
        </w:rPr>
        <w:t xml:space="preserve">, близ участка по адресу: ул. </w:t>
      </w:r>
      <w:proofErr w:type="spellStart"/>
      <w:r w:rsidR="00A46852" w:rsidRPr="00F63F9F">
        <w:rPr>
          <w:rFonts w:ascii="Arial" w:hAnsi="Arial" w:cs="Arial"/>
        </w:rPr>
        <w:t>Хандабай</w:t>
      </w:r>
      <w:proofErr w:type="spellEnd"/>
      <w:r w:rsidR="00A46852" w:rsidRPr="00F63F9F">
        <w:rPr>
          <w:rFonts w:ascii="Arial" w:hAnsi="Arial" w:cs="Arial"/>
        </w:rPr>
        <w:t>, 1.</w:t>
      </w:r>
      <w:proofErr w:type="gramEnd"/>
    </w:p>
    <w:p w:rsidR="00851336" w:rsidRPr="00851336" w:rsidRDefault="00851336" w:rsidP="0085133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51336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851336" w:rsidRPr="00851336" w:rsidRDefault="00347E9B" w:rsidP="0085133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Контроль </w:t>
      </w:r>
      <w:r w:rsidR="00851336" w:rsidRPr="00851336">
        <w:rPr>
          <w:rFonts w:ascii="Arial" w:eastAsia="Times New Roman" w:hAnsi="Arial" w:cs="Arial"/>
        </w:rPr>
        <w:t>за</w:t>
      </w:r>
      <w:proofErr w:type="gramEnd"/>
      <w:r w:rsidR="00851336" w:rsidRPr="00851336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33678D" w:rsidRPr="00851336" w:rsidRDefault="0033678D" w:rsidP="00851336">
      <w:pPr>
        <w:pStyle w:val="a4"/>
        <w:ind w:left="0" w:firstLine="709"/>
        <w:jc w:val="both"/>
        <w:rPr>
          <w:rFonts w:ascii="Arial" w:eastAsia="Times New Roman" w:hAnsi="Arial" w:cs="Arial"/>
          <w:color w:val="000000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686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D1C88"/>
    <w:multiLevelType w:val="multilevel"/>
    <w:tmpl w:val="F7F4D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973E8"/>
    <w:rsid w:val="000A79F1"/>
    <w:rsid w:val="000E02DC"/>
    <w:rsid w:val="000E1BF5"/>
    <w:rsid w:val="001304FA"/>
    <w:rsid w:val="00162C32"/>
    <w:rsid w:val="00191E5D"/>
    <w:rsid w:val="00196B53"/>
    <w:rsid w:val="001E0571"/>
    <w:rsid w:val="001E225C"/>
    <w:rsid w:val="00265835"/>
    <w:rsid w:val="00292AC1"/>
    <w:rsid w:val="002C6CFE"/>
    <w:rsid w:val="002F44E5"/>
    <w:rsid w:val="00332B0E"/>
    <w:rsid w:val="0033678D"/>
    <w:rsid w:val="00347E9B"/>
    <w:rsid w:val="00370FC1"/>
    <w:rsid w:val="0038164A"/>
    <w:rsid w:val="003C037F"/>
    <w:rsid w:val="003F77CF"/>
    <w:rsid w:val="004434EE"/>
    <w:rsid w:val="00445FE8"/>
    <w:rsid w:val="00567925"/>
    <w:rsid w:val="00586321"/>
    <w:rsid w:val="005F7F34"/>
    <w:rsid w:val="00655512"/>
    <w:rsid w:val="00686293"/>
    <w:rsid w:val="006906C4"/>
    <w:rsid w:val="0073077C"/>
    <w:rsid w:val="007E2C5F"/>
    <w:rsid w:val="00851336"/>
    <w:rsid w:val="00877E74"/>
    <w:rsid w:val="008B2BF3"/>
    <w:rsid w:val="008B3E17"/>
    <w:rsid w:val="00901B11"/>
    <w:rsid w:val="009027B7"/>
    <w:rsid w:val="0090788B"/>
    <w:rsid w:val="00A16554"/>
    <w:rsid w:val="00A2577E"/>
    <w:rsid w:val="00A46852"/>
    <w:rsid w:val="00AB09CE"/>
    <w:rsid w:val="00AF7608"/>
    <w:rsid w:val="00BA5677"/>
    <w:rsid w:val="00BA6CAB"/>
    <w:rsid w:val="00BD0250"/>
    <w:rsid w:val="00BE7448"/>
    <w:rsid w:val="00BF168C"/>
    <w:rsid w:val="00C011FE"/>
    <w:rsid w:val="00C32DF2"/>
    <w:rsid w:val="00CA4FA4"/>
    <w:rsid w:val="00D30611"/>
    <w:rsid w:val="00DD6E38"/>
    <w:rsid w:val="00E51F79"/>
    <w:rsid w:val="00EA23F9"/>
    <w:rsid w:val="00ED53AD"/>
    <w:rsid w:val="00EF04D2"/>
    <w:rsid w:val="00F00790"/>
    <w:rsid w:val="00F63F9F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AB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2018-11-20T01:37:00Z</cp:lastPrinted>
  <dcterms:created xsi:type="dcterms:W3CDTF">2018-02-20T06:21:00Z</dcterms:created>
  <dcterms:modified xsi:type="dcterms:W3CDTF">2018-11-20T01:37:00Z</dcterms:modified>
</cp:coreProperties>
</file>