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AD" w:rsidRDefault="00AA6AAD" w:rsidP="00AA6AAD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A74A48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819150" cy="976503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AAD" w:rsidRDefault="00AA6AAD" w:rsidP="00AA6AAD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25.03.2022г. №21</w:t>
      </w:r>
      <w:bookmarkStart w:id="0" w:name="_GoBack"/>
      <w:bookmarkEnd w:id="0"/>
    </w:p>
    <w:p w:rsidR="00AA6AAD" w:rsidRDefault="00AA6AAD" w:rsidP="00AA6AA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A6AAD" w:rsidRDefault="00AA6AAD" w:rsidP="00AA6AA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A6AAD" w:rsidRDefault="00AA6AAD" w:rsidP="00AA6AA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AA6AAD" w:rsidRDefault="00AA6AAD" w:rsidP="00AA6AA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AA6AAD" w:rsidRDefault="00AA6AAD" w:rsidP="00AA6AA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A6AAD" w:rsidRDefault="00AA6AAD" w:rsidP="00AA6AA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A6AAD" w:rsidRPr="007D43CC" w:rsidRDefault="00AA6AAD" w:rsidP="00AA6AA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A6AAD" w:rsidRDefault="00AA6AAD" w:rsidP="00AA6AAD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AA6AAD" w:rsidRPr="007D43CC" w:rsidRDefault="00AA6AAD" w:rsidP="00AA6AAD">
      <w:pPr>
        <w:jc w:val="center"/>
        <w:rPr>
          <w:rFonts w:ascii="Arial" w:hAnsi="Arial" w:cs="Arial"/>
          <w:b/>
          <w:sz w:val="32"/>
          <w:szCs w:val="32"/>
        </w:rPr>
      </w:pPr>
    </w:p>
    <w:p w:rsidR="00AA6AAD" w:rsidRDefault="00AA6AAD" w:rsidP="00AA6AAD">
      <w:pPr>
        <w:ind w:firstLine="709"/>
        <w:jc w:val="both"/>
        <w:rPr>
          <w:rFonts w:ascii="Arial" w:hAnsi="Arial" w:cs="Arial"/>
        </w:rPr>
      </w:pPr>
      <w:r w:rsidRPr="007D43CC">
        <w:rPr>
          <w:rFonts w:ascii="Arial" w:hAnsi="Arial" w:cs="Arial"/>
        </w:rPr>
        <w:t xml:space="preserve">Руководствуясь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>. 13  п.6  ст. 37Устава МО «Тургеневка»,</w:t>
      </w:r>
      <w:r w:rsidRPr="007D43CC">
        <w:rPr>
          <w:rFonts w:ascii="Arial" w:hAnsi="Arial" w:cs="Arial"/>
        </w:rPr>
        <w:t xml:space="preserve"> с целью приведения в соответствие адресов объектов недвижимости, на основании </w:t>
      </w:r>
      <w:r>
        <w:rPr>
          <w:rFonts w:ascii="Arial" w:hAnsi="Arial" w:cs="Arial"/>
        </w:rPr>
        <w:t xml:space="preserve">заявления </w:t>
      </w:r>
      <w:proofErr w:type="spellStart"/>
      <w:r>
        <w:rPr>
          <w:rFonts w:ascii="Arial" w:hAnsi="Arial" w:cs="Arial"/>
        </w:rPr>
        <w:t>Теплюк</w:t>
      </w:r>
      <w:proofErr w:type="spellEnd"/>
      <w:r>
        <w:rPr>
          <w:rFonts w:ascii="Arial" w:hAnsi="Arial" w:cs="Arial"/>
        </w:rPr>
        <w:t xml:space="preserve"> Ивана Ивановича</w:t>
      </w:r>
    </w:p>
    <w:p w:rsidR="00AA6AAD" w:rsidRPr="007D43CC" w:rsidRDefault="00AA6AAD" w:rsidP="00AA6AAD">
      <w:pPr>
        <w:ind w:firstLine="709"/>
        <w:jc w:val="both"/>
        <w:rPr>
          <w:rFonts w:ascii="Arial" w:hAnsi="Arial" w:cs="Arial"/>
        </w:rPr>
      </w:pPr>
    </w:p>
    <w:p w:rsidR="00AA6AAD" w:rsidRPr="00E133DC" w:rsidRDefault="00AA6AAD" w:rsidP="00AA6AAD">
      <w:pPr>
        <w:jc w:val="center"/>
        <w:rPr>
          <w:rFonts w:ascii="Arial" w:hAnsi="Arial" w:cs="Arial"/>
          <w:b/>
          <w:sz w:val="30"/>
          <w:szCs w:val="30"/>
        </w:rPr>
      </w:pPr>
      <w:r w:rsidRPr="00E133DC">
        <w:rPr>
          <w:rFonts w:ascii="Arial" w:hAnsi="Arial" w:cs="Arial"/>
          <w:b/>
          <w:sz w:val="30"/>
          <w:szCs w:val="30"/>
        </w:rPr>
        <w:t>ПОСТАНОВЛЯЮ:</w:t>
      </w:r>
    </w:p>
    <w:p w:rsidR="00AA6AAD" w:rsidRPr="00825D98" w:rsidRDefault="00AA6AAD" w:rsidP="00AA6AAD">
      <w:pPr>
        <w:jc w:val="center"/>
        <w:rPr>
          <w:rFonts w:ascii="Arial" w:hAnsi="Arial" w:cs="Arial"/>
        </w:rPr>
      </w:pPr>
    </w:p>
    <w:p w:rsidR="00AA6AAD" w:rsidRDefault="00AA6AAD" w:rsidP="00AA6AA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Земельному участку, площадью 15 га</w:t>
      </w:r>
      <w:proofErr w:type="gramStart"/>
      <w:r>
        <w:rPr>
          <w:rFonts w:ascii="Arial" w:hAnsi="Arial" w:cs="Arial"/>
        </w:rPr>
        <w:t xml:space="preserve">., </w:t>
      </w:r>
      <w:proofErr w:type="gramEnd"/>
      <w:r>
        <w:rPr>
          <w:rFonts w:ascii="Arial" w:hAnsi="Arial" w:cs="Arial"/>
        </w:rPr>
        <w:t>расположенному: Иркутская область, Баяндаевский район, с. Тургеневка</w:t>
      </w:r>
      <w:r w:rsidR="00825D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 организации сельскохозяйственного производства  присвоить адрес</w:t>
      </w:r>
      <w:r w:rsidR="00825D9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669129</w:t>
      </w:r>
      <w:r w:rsidR="00825D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Иркутская область, Баяндаевский район, урочище «Под Толстовкой».</w:t>
      </w:r>
    </w:p>
    <w:p w:rsidR="00AA6AAD" w:rsidRDefault="00AA6AAD" w:rsidP="00AA6AAD">
      <w:pPr>
        <w:ind w:firstLine="708"/>
        <w:jc w:val="both"/>
        <w:rPr>
          <w:rFonts w:ascii="Arial" w:hAnsi="Arial" w:cs="Arial"/>
        </w:rPr>
      </w:pPr>
    </w:p>
    <w:p w:rsidR="00AA6AAD" w:rsidRDefault="00AA6AAD" w:rsidP="00AA6AAD">
      <w:pPr>
        <w:ind w:firstLine="708"/>
        <w:jc w:val="both"/>
        <w:rPr>
          <w:rFonts w:ascii="Arial" w:hAnsi="Arial" w:cs="Arial"/>
        </w:rPr>
      </w:pPr>
    </w:p>
    <w:p w:rsidR="00AA6AAD" w:rsidRDefault="00AA6AAD" w:rsidP="00AA6AAD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AA6AAD" w:rsidRPr="00C431F1" w:rsidRDefault="00AA6AAD" w:rsidP="00AA6AA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p w:rsidR="00AA6AAD" w:rsidRDefault="00AA6AAD" w:rsidP="00AA6AAD"/>
    <w:p w:rsidR="006F635A" w:rsidRDefault="006F635A"/>
    <w:sectPr w:rsidR="006F635A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0C2A"/>
    <w:rsid w:val="003D0C2A"/>
    <w:rsid w:val="006F635A"/>
    <w:rsid w:val="00825D98"/>
    <w:rsid w:val="00A00552"/>
    <w:rsid w:val="00AA6AAD"/>
    <w:rsid w:val="00BF0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A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A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A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A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4</cp:revision>
  <cp:lastPrinted>2022-03-25T04:12:00Z</cp:lastPrinted>
  <dcterms:created xsi:type="dcterms:W3CDTF">2022-03-25T04:13:00Z</dcterms:created>
  <dcterms:modified xsi:type="dcterms:W3CDTF">2022-03-25T07:38:00Z</dcterms:modified>
</cp:coreProperties>
</file>