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D8" w:rsidRDefault="000617D8" w:rsidP="00B13154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0617D8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6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4" w:rsidRDefault="00A82B15" w:rsidP="00B13154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11.01.2022 г. №4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B13154" w:rsidRPr="00BF498E" w:rsidRDefault="00B13154" w:rsidP="00B13154">
      <w:pPr>
        <w:pStyle w:val="Standard"/>
        <w:jc w:val="center"/>
        <w:rPr>
          <w:rFonts w:ascii="Calibri" w:hAnsi="Calibri" w:cs="F"/>
          <w:sz w:val="22"/>
          <w:lang w:val="ru-RU" w:eastAsia="en-US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BF498E">
        <w:rPr>
          <w:rFonts w:ascii="Arial" w:hAnsi="Arial" w:cs="Arial"/>
          <w:b/>
          <w:bCs/>
          <w:sz w:val="32"/>
          <w:szCs w:val="32"/>
          <w:lang w:val="ru-RU"/>
        </w:rPr>
        <w:t xml:space="preserve">Б УТВЕРЖДЕНИИ КОМПЛЕКСНОЙ ДОЛГОСРОЧНОЙ ЦЕЛЕВОЙ </w:t>
      </w:r>
      <w:r w:rsidR="00A656ED">
        <w:rPr>
          <w:rFonts w:ascii="Arial" w:hAnsi="Arial" w:cs="Arial"/>
          <w:b/>
          <w:bCs/>
          <w:sz w:val="32"/>
          <w:szCs w:val="32"/>
          <w:lang w:val="ru-RU"/>
        </w:rPr>
        <w:t>ПРОГРАММЫ «РАЗВИТИЕ АВТОМОБИЛЬНЫХ ДОРОГ ОБЩЕГО ПОЛЬЗОВАНИЯ МЕСТНОГО ЗНАЧЕНИЯ МУНИЦИПАЛЬНОГО ОБРАЗОВАНИЯ «ТУРГЕНЕВКА»</w:t>
      </w:r>
      <w:r w:rsidR="00A656ED" w:rsidRPr="00A656ED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0617D8">
        <w:rPr>
          <w:rFonts w:ascii="Arial" w:hAnsi="Arial" w:cs="Arial"/>
          <w:b/>
          <w:bCs/>
          <w:sz w:val="32"/>
          <w:szCs w:val="32"/>
          <w:lang w:val="ru-RU"/>
        </w:rPr>
        <w:t>НА 2022-2024</w:t>
      </w:r>
      <w:r w:rsidR="00A656ED">
        <w:rPr>
          <w:rFonts w:ascii="Arial" w:hAnsi="Arial" w:cs="Arial"/>
          <w:b/>
          <w:bCs/>
          <w:sz w:val="32"/>
          <w:szCs w:val="32"/>
          <w:lang w:val="ru-RU"/>
        </w:rPr>
        <w:t xml:space="preserve"> ГОДЫ»</w:t>
      </w:r>
      <w:r w:rsidR="000617D8">
        <w:rPr>
          <w:rFonts w:ascii="Arial" w:hAnsi="Arial" w:cs="Arial"/>
          <w:b/>
          <w:bCs/>
          <w:sz w:val="32"/>
          <w:szCs w:val="32"/>
          <w:lang w:val="ru-RU"/>
        </w:rPr>
        <w:t xml:space="preserve"> С ПОСЛЕДУЮЩИМ РАЗВИТИЕМ ДО 2025</w:t>
      </w:r>
      <w:r w:rsidR="0093234B">
        <w:rPr>
          <w:rFonts w:ascii="Arial" w:hAnsi="Arial" w:cs="Arial"/>
          <w:b/>
          <w:bCs/>
          <w:sz w:val="32"/>
          <w:szCs w:val="32"/>
          <w:lang w:val="ru-RU"/>
        </w:rPr>
        <w:t xml:space="preserve"> ГОДА</w:t>
      </w:r>
    </w:p>
    <w:p w:rsidR="00BF498E" w:rsidRPr="000617D8" w:rsidRDefault="00BF498E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szCs w:val="24"/>
        </w:rPr>
      </w:pPr>
    </w:p>
    <w:p w:rsidR="0093234B" w:rsidRPr="0093234B" w:rsidRDefault="00A82B15" w:rsidP="00A82B1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szCs w:val="24"/>
        </w:rPr>
        <w:tab/>
      </w:r>
      <w:r w:rsidR="0093234B" w:rsidRPr="0093234B">
        <w:rPr>
          <w:rFonts w:ascii="Arial" w:hAnsi="Arial" w:cs="Arial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ст. 6 Устава МО «Тургеневка»,</w:t>
      </w:r>
    </w:p>
    <w:p w:rsidR="00B13154" w:rsidRPr="000617D8" w:rsidRDefault="00B13154" w:rsidP="00B13154">
      <w:pPr>
        <w:pStyle w:val="1"/>
        <w:jc w:val="both"/>
        <w:rPr>
          <w:rFonts w:ascii="Arial" w:hAnsi="Arial" w:cs="Arial"/>
          <w:szCs w:val="24"/>
        </w:rPr>
      </w:pPr>
    </w:p>
    <w:p w:rsidR="00B13154" w:rsidRPr="000617D8" w:rsidRDefault="00B13154" w:rsidP="00B13154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0617D8">
        <w:rPr>
          <w:rFonts w:ascii="Arial" w:hAnsi="Arial" w:cs="Arial"/>
          <w:b/>
          <w:sz w:val="30"/>
          <w:szCs w:val="30"/>
        </w:rPr>
        <w:t>ПОСТАНОВЛЯЮ:</w:t>
      </w:r>
    </w:p>
    <w:p w:rsidR="000617D8" w:rsidRPr="000617D8" w:rsidRDefault="000617D8" w:rsidP="00B13154">
      <w:pPr>
        <w:pStyle w:val="1"/>
        <w:jc w:val="center"/>
        <w:rPr>
          <w:rFonts w:ascii="Arial" w:hAnsi="Arial" w:cs="Arial"/>
          <w:b/>
          <w:szCs w:val="24"/>
        </w:rPr>
      </w:pPr>
    </w:p>
    <w:p w:rsidR="00B13154" w:rsidRDefault="00303EF7" w:rsidP="00303EF7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 комплексную долгосрочную целевую программу «Развитие автомобильных дорог общего пользования местного значения муниципального</w:t>
      </w:r>
      <w:r w:rsidR="000617D8">
        <w:rPr>
          <w:rFonts w:ascii="Arial" w:hAnsi="Arial" w:cs="Arial"/>
          <w:szCs w:val="24"/>
        </w:rPr>
        <w:t xml:space="preserve"> образования «Тургеневка» на 2022</w:t>
      </w:r>
      <w:r>
        <w:rPr>
          <w:rFonts w:ascii="Arial" w:hAnsi="Arial" w:cs="Arial"/>
          <w:szCs w:val="24"/>
        </w:rPr>
        <w:t>-202</w:t>
      </w:r>
      <w:r w:rsidR="000617D8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годы» с последующим развитием до 202</w:t>
      </w:r>
      <w:r w:rsidR="000617D8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>года (Приложение № 1)</w:t>
      </w:r>
    </w:p>
    <w:p w:rsidR="00303EF7" w:rsidRDefault="00303EF7" w:rsidP="000617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Arial" w:hAnsi="Arial" w:cs="Arial"/>
          <w:szCs w:val="24"/>
        </w:rPr>
      </w:pPr>
      <w:r w:rsidRPr="00303EF7">
        <w:rPr>
          <w:rFonts w:ascii="Arial" w:hAnsi="Arial" w:cs="Arial"/>
          <w:szCs w:val="24"/>
        </w:rPr>
        <w:t>Настоящее постановление вступает в силу после официального обнародования в газете «Вестник» и подлежит размещению на официальном сайте муниципального образования «Тургеневка» в информационно-телекоммуникационной сети «Интернет».</w:t>
      </w:r>
    </w:p>
    <w:p w:rsidR="000617D8" w:rsidRPr="000617D8" w:rsidRDefault="000617D8" w:rsidP="000617D8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b/>
          <w:szCs w:val="24"/>
        </w:rPr>
      </w:pPr>
      <w:r w:rsidRPr="00303EF7">
        <w:rPr>
          <w:rFonts w:ascii="Arial" w:hAnsi="Arial" w:cs="Arial"/>
          <w:color w:val="000000"/>
          <w:spacing w:val="3"/>
          <w:szCs w:val="24"/>
        </w:rPr>
        <w:t xml:space="preserve">Контроль по  исполнению настоящего постановления оставляю за </w:t>
      </w:r>
      <w:r w:rsidRPr="00303EF7">
        <w:rPr>
          <w:rFonts w:ascii="Arial" w:hAnsi="Arial" w:cs="Arial"/>
          <w:color w:val="000000"/>
          <w:spacing w:val="-6"/>
          <w:szCs w:val="24"/>
        </w:rPr>
        <w:t>собой</w:t>
      </w:r>
      <w:r>
        <w:rPr>
          <w:rFonts w:ascii="Arial" w:hAnsi="Arial" w:cs="Arial"/>
          <w:color w:val="000000"/>
          <w:spacing w:val="-6"/>
          <w:szCs w:val="24"/>
        </w:rPr>
        <w:t>.</w:t>
      </w:r>
    </w:p>
    <w:p w:rsidR="00303EF7" w:rsidRDefault="00303EF7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0617D8" w:rsidRDefault="000617D8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0617D8" w:rsidRDefault="0093234B" w:rsidP="000617D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Глава МО «Тургеневка»                     </w:t>
      </w:r>
      <w:r w:rsidR="00303EF7">
        <w:rPr>
          <w:rFonts w:ascii="Arial" w:hAnsi="Arial" w:cs="Arial"/>
          <w:szCs w:val="24"/>
        </w:rPr>
        <w:t xml:space="preserve">                                                </w:t>
      </w:r>
      <w:r w:rsidRPr="0093234B">
        <w:rPr>
          <w:rFonts w:ascii="Arial" w:hAnsi="Arial" w:cs="Arial"/>
          <w:szCs w:val="24"/>
        </w:rPr>
        <w:t xml:space="preserve">  </w:t>
      </w:r>
    </w:p>
    <w:p w:rsidR="0093234B" w:rsidRPr="0093234B" w:rsidRDefault="0093234B" w:rsidP="000617D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Синкевич В.В.</w:t>
      </w:r>
    </w:p>
    <w:p w:rsidR="00303EF7" w:rsidRPr="0093234B" w:rsidRDefault="00303EF7" w:rsidP="000617D8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A82B15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  <w:r w:rsidRPr="000617D8">
        <w:rPr>
          <w:rFonts w:ascii="Courier New" w:hAnsi="Courier New" w:cs="Courier New"/>
          <w:sz w:val="22"/>
        </w:rPr>
        <w:t xml:space="preserve">Утверждена </w:t>
      </w:r>
    </w:p>
    <w:p w:rsidR="0093234B" w:rsidRPr="000617D8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617D8">
        <w:rPr>
          <w:rFonts w:ascii="Courier New" w:hAnsi="Courier New" w:cs="Courier New"/>
          <w:sz w:val="22"/>
        </w:rPr>
        <w:t>постановлением Главы</w:t>
      </w:r>
    </w:p>
    <w:p w:rsidR="0093234B" w:rsidRPr="000617D8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617D8">
        <w:rPr>
          <w:rFonts w:ascii="Courier New" w:hAnsi="Courier New" w:cs="Courier New"/>
          <w:sz w:val="22"/>
        </w:rPr>
        <w:t>администрации муниципального</w:t>
      </w:r>
    </w:p>
    <w:p w:rsidR="0093234B" w:rsidRPr="000617D8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617D8">
        <w:rPr>
          <w:rFonts w:ascii="Courier New" w:hAnsi="Courier New" w:cs="Courier New"/>
          <w:sz w:val="22"/>
        </w:rPr>
        <w:t>образования «Тургеневка»</w:t>
      </w:r>
    </w:p>
    <w:p w:rsidR="0093234B" w:rsidRDefault="00A82B15" w:rsidP="000617D8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11.01</w:t>
      </w:r>
      <w:r w:rsidR="000617D8">
        <w:rPr>
          <w:rFonts w:ascii="Courier New" w:hAnsi="Courier New" w:cs="Courier New"/>
          <w:sz w:val="22"/>
        </w:rPr>
        <w:t xml:space="preserve">.2022 г. </w:t>
      </w:r>
      <w:r w:rsidR="0093234B" w:rsidRPr="000617D8">
        <w:rPr>
          <w:rFonts w:ascii="Courier New" w:hAnsi="Courier New" w:cs="Courier New"/>
          <w:sz w:val="22"/>
        </w:rPr>
        <w:t>№</w:t>
      </w:r>
      <w:r>
        <w:rPr>
          <w:rFonts w:ascii="Courier New" w:hAnsi="Courier New" w:cs="Courier New"/>
          <w:sz w:val="22"/>
        </w:rPr>
        <w:t>4</w:t>
      </w:r>
      <w:r w:rsidR="0093234B" w:rsidRPr="000617D8">
        <w:rPr>
          <w:rFonts w:ascii="Courier New" w:hAnsi="Courier New" w:cs="Courier New"/>
          <w:sz w:val="22"/>
        </w:rPr>
        <w:t xml:space="preserve"> </w:t>
      </w:r>
    </w:p>
    <w:p w:rsidR="000617D8" w:rsidRPr="000617D8" w:rsidRDefault="000617D8" w:rsidP="000617D8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0617D8" w:rsidRDefault="00E37DF3" w:rsidP="000617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617D8">
        <w:rPr>
          <w:rFonts w:ascii="Arial" w:hAnsi="Arial" w:cs="Arial"/>
          <w:b/>
          <w:sz w:val="30"/>
          <w:szCs w:val="30"/>
        </w:rPr>
        <w:lastRenderedPageBreak/>
        <w:t xml:space="preserve">КОМПЛЕКСНАЯ ДОЛГОСРОЧНАЯ ЦЕЛЕВАЯ ПРОГРАММА </w:t>
      </w:r>
    </w:p>
    <w:p w:rsidR="00E37DF3" w:rsidRPr="000617D8" w:rsidRDefault="00E37DF3" w:rsidP="000617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617D8">
        <w:rPr>
          <w:rFonts w:ascii="Arial" w:hAnsi="Arial" w:cs="Arial"/>
          <w:b/>
          <w:sz w:val="30"/>
          <w:szCs w:val="30"/>
        </w:rPr>
        <w:t>«РАЗВИТИЕ ДОРОГ ОБЩЕГО ПОЛЬЗОВАНИЯ МЕСТНОГО ЗНАЧЕНИЯ  МУНИЦИПА</w:t>
      </w:r>
      <w:r w:rsidR="00E74804">
        <w:rPr>
          <w:rFonts w:ascii="Arial" w:hAnsi="Arial" w:cs="Arial"/>
          <w:b/>
          <w:sz w:val="30"/>
          <w:szCs w:val="30"/>
        </w:rPr>
        <w:t>ЛЬНОГО ОБРАЗОВАНИЯ «ТУРГЕНЕВКА»</w:t>
      </w:r>
      <w:r w:rsidRPr="000617D8">
        <w:rPr>
          <w:rFonts w:ascii="Arial" w:hAnsi="Arial" w:cs="Arial"/>
          <w:b/>
          <w:sz w:val="30"/>
          <w:szCs w:val="30"/>
        </w:rPr>
        <w:t xml:space="preserve"> </w:t>
      </w:r>
    </w:p>
    <w:p w:rsidR="00E37DF3" w:rsidRDefault="000617D8" w:rsidP="000617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2022-2024</w:t>
      </w:r>
      <w:r w:rsidR="00E37DF3" w:rsidRPr="000617D8">
        <w:rPr>
          <w:rFonts w:ascii="Arial" w:hAnsi="Arial" w:cs="Arial"/>
          <w:b/>
          <w:sz w:val="30"/>
          <w:szCs w:val="30"/>
        </w:rPr>
        <w:t xml:space="preserve"> годы»</w:t>
      </w:r>
      <w:r>
        <w:rPr>
          <w:rFonts w:ascii="Arial" w:hAnsi="Arial" w:cs="Arial"/>
          <w:b/>
          <w:sz w:val="30"/>
          <w:szCs w:val="30"/>
        </w:rPr>
        <w:t xml:space="preserve"> с последующим развитием до 2025</w:t>
      </w:r>
      <w:r w:rsidR="00E37DF3" w:rsidRPr="000617D8">
        <w:rPr>
          <w:rFonts w:ascii="Arial" w:hAnsi="Arial" w:cs="Arial"/>
          <w:b/>
          <w:sz w:val="30"/>
          <w:szCs w:val="30"/>
        </w:rPr>
        <w:t xml:space="preserve"> года.</w:t>
      </w:r>
    </w:p>
    <w:p w:rsidR="000617D8" w:rsidRPr="000617D8" w:rsidRDefault="000617D8" w:rsidP="000617D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ПАСПОРТ 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КОМПЛЕКСНОЙ ДОГОСРОЧНОЙ ЦЕЛЕВОЙ ПРОГРАММЫ 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«Развитие  автомобильных дорог общего пользования местного значения </w:t>
      </w:r>
    </w:p>
    <w:p w:rsidR="00E37DF3" w:rsidRPr="0093234B" w:rsidRDefault="000617D8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МО «Тургеневка» на 2022</w:t>
      </w:r>
      <w:r w:rsidR="00E37DF3" w:rsidRPr="0093234B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4</w:t>
      </w:r>
      <w:r w:rsidR="00E37DF3" w:rsidRPr="0093234B">
        <w:rPr>
          <w:rFonts w:ascii="Arial" w:hAnsi="Arial" w:cs="Arial"/>
          <w:szCs w:val="24"/>
        </w:rPr>
        <w:t xml:space="preserve"> годы»</w:t>
      </w:r>
      <w:r>
        <w:rPr>
          <w:rFonts w:ascii="Arial" w:hAnsi="Arial" w:cs="Arial"/>
          <w:szCs w:val="24"/>
        </w:rPr>
        <w:t xml:space="preserve"> с последующим развитием до 2025</w:t>
      </w:r>
      <w:r w:rsidR="00E37DF3" w:rsidRPr="0093234B">
        <w:rPr>
          <w:rFonts w:ascii="Arial" w:hAnsi="Arial" w:cs="Arial"/>
          <w:szCs w:val="24"/>
        </w:rPr>
        <w:t>г.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03"/>
      </w:tblGrid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Наименование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Комплексная долгосрочная целевая программа «Развитие  автомобильных дорог общего пользования местного значения  МО «Тургеневка» на 201</w:t>
            </w:r>
            <w:r>
              <w:rPr>
                <w:rFonts w:ascii="Arial" w:hAnsi="Arial" w:cs="Arial"/>
                <w:szCs w:val="24"/>
              </w:rPr>
              <w:t>9-2021</w:t>
            </w:r>
            <w:r w:rsidRPr="0093234B">
              <w:rPr>
                <w:rFonts w:ascii="Arial" w:hAnsi="Arial" w:cs="Arial"/>
                <w:szCs w:val="24"/>
              </w:rPr>
              <w:t xml:space="preserve"> годы» с последующим развитием до 2022 г. (далее – Программа)</w:t>
            </w:r>
          </w:p>
          <w:p w:rsidR="00E37DF3" w:rsidRPr="00A82B15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</w:t>
            </w:r>
            <w:r w:rsidRPr="00A82B15">
              <w:rPr>
                <w:rFonts w:ascii="Arial" w:hAnsi="Arial" w:cs="Arial"/>
                <w:szCs w:val="24"/>
              </w:rPr>
              <w:t xml:space="preserve">постановление МО «Тургеневка» от  </w:t>
            </w:r>
            <w:r w:rsidR="00A82B15">
              <w:rPr>
                <w:rFonts w:ascii="Arial" w:hAnsi="Arial" w:cs="Arial"/>
                <w:szCs w:val="24"/>
              </w:rPr>
              <w:t>11.01.</w:t>
            </w:r>
            <w:r w:rsidR="000617D8" w:rsidRPr="00A82B15">
              <w:rPr>
                <w:rFonts w:ascii="Arial" w:hAnsi="Arial" w:cs="Arial"/>
                <w:szCs w:val="24"/>
              </w:rPr>
              <w:t>2022г. №</w:t>
            </w:r>
            <w:r w:rsidR="00A82B15">
              <w:rPr>
                <w:rFonts w:ascii="Arial" w:hAnsi="Arial" w:cs="Arial"/>
                <w:szCs w:val="24"/>
              </w:rPr>
              <w:t>4</w:t>
            </w:r>
            <w:r w:rsidRPr="00A82B15">
              <w:rPr>
                <w:rFonts w:ascii="Arial" w:hAnsi="Arial" w:cs="Arial"/>
                <w:szCs w:val="24"/>
              </w:rPr>
              <w:t xml:space="preserve">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«О разработке комплексной долгосрочной целевой программы «Развитие дорог общего пользования местного</w:t>
            </w:r>
            <w:r w:rsidR="000617D8">
              <w:rPr>
                <w:rFonts w:ascii="Arial" w:hAnsi="Arial" w:cs="Arial"/>
                <w:szCs w:val="24"/>
              </w:rPr>
              <w:t xml:space="preserve"> значения МО «Тургеневка» на 2022-2024</w:t>
            </w:r>
            <w:r w:rsidRPr="0093234B">
              <w:rPr>
                <w:rFonts w:ascii="Arial" w:hAnsi="Arial" w:cs="Arial"/>
                <w:szCs w:val="24"/>
              </w:rPr>
              <w:t xml:space="preserve"> годы»</w:t>
            </w:r>
            <w:r w:rsidR="000617D8">
              <w:rPr>
                <w:rFonts w:ascii="Arial" w:hAnsi="Arial" w:cs="Arial"/>
                <w:szCs w:val="24"/>
              </w:rPr>
              <w:t xml:space="preserve"> с последующим развитием до 2025</w:t>
            </w:r>
            <w:r w:rsidRPr="0093234B">
              <w:rPr>
                <w:rFonts w:ascii="Arial" w:hAnsi="Arial" w:cs="Arial"/>
                <w:szCs w:val="24"/>
              </w:rPr>
              <w:t xml:space="preserve"> г.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Муниципальный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заказчик Программы Разработчик 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-Администрация муниципального образования «Тургеневка»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-Администрация муниципального образования «Тургеневка»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Исполнители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Администрация муниципального образования «Тургеневка»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Основная цель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Программы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Основные задачи 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поддержание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нормативным требованиям автомобильных дорог за счет ремонта и капитального ремонта, строительства и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 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Сроки реализации Программы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403" w:type="dxa"/>
          </w:tcPr>
          <w:p w:rsidR="00E37DF3" w:rsidRPr="0093234B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 2022-2024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годы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общий объем финансирования Программы составляет:</w:t>
            </w:r>
          </w:p>
          <w:p w:rsidR="00E37DF3" w:rsidRPr="0093234B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2022-2024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годах –  </w:t>
            </w:r>
            <w:r>
              <w:rPr>
                <w:rFonts w:ascii="Arial" w:hAnsi="Arial" w:cs="Arial"/>
                <w:szCs w:val="24"/>
              </w:rPr>
              <w:t>258</w:t>
            </w:r>
            <w:r w:rsidR="00E37DF3">
              <w:rPr>
                <w:rFonts w:ascii="Arial" w:hAnsi="Arial" w:cs="Arial"/>
                <w:szCs w:val="24"/>
              </w:rPr>
              <w:t>1,1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  тыс.руб.,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средства областного бюджета – поступления от акцизов,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средства местного бюджета –  </w:t>
            </w:r>
            <w:r w:rsidR="00622E10">
              <w:rPr>
                <w:rFonts w:ascii="Arial" w:hAnsi="Arial" w:cs="Arial"/>
                <w:szCs w:val="24"/>
              </w:rPr>
              <w:t>2581,1</w:t>
            </w:r>
            <w:r w:rsidR="00622E10" w:rsidRPr="0093234B">
              <w:rPr>
                <w:rFonts w:ascii="Arial" w:hAnsi="Arial" w:cs="Arial"/>
                <w:szCs w:val="24"/>
              </w:rPr>
              <w:t xml:space="preserve">   </w:t>
            </w:r>
            <w:r w:rsidRPr="0093234B">
              <w:rPr>
                <w:rFonts w:ascii="Arial" w:hAnsi="Arial" w:cs="Arial"/>
                <w:szCs w:val="24"/>
              </w:rPr>
              <w:t>тыс.руб.,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Объем финансирования по годам:</w:t>
            </w:r>
          </w:p>
          <w:p w:rsidR="00E37DF3" w:rsidRPr="0093234B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E37DF3">
              <w:rPr>
                <w:rFonts w:ascii="Arial" w:hAnsi="Arial" w:cs="Arial"/>
                <w:szCs w:val="24"/>
              </w:rPr>
              <w:t xml:space="preserve"> год – </w:t>
            </w:r>
            <w:r>
              <w:rPr>
                <w:rFonts w:ascii="Arial" w:hAnsi="Arial" w:cs="Arial"/>
                <w:szCs w:val="24"/>
              </w:rPr>
              <w:t xml:space="preserve">544,8 </w:t>
            </w:r>
            <w:r w:rsidR="00E37DF3" w:rsidRPr="0093234B">
              <w:rPr>
                <w:rFonts w:ascii="Arial" w:hAnsi="Arial" w:cs="Arial"/>
                <w:szCs w:val="24"/>
              </w:rPr>
              <w:t>тыс. руб.</w:t>
            </w:r>
          </w:p>
          <w:p w:rsidR="00E37DF3" w:rsidRPr="0093234B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E37DF3">
              <w:rPr>
                <w:rFonts w:ascii="Arial" w:hAnsi="Arial" w:cs="Arial"/>
                <w:szCs w:val="24"/>
              </w:rPr>
              <w:t xml:space="preserve"> год – </w:t>
            </w:r>
            <w:r>
              <w:rPr>
                <w:rFonts w:ascii="Arial" w:hAnsi="Arial" w:cs="Arial"/>
                <w:szCs w:val="24"/>
              </w:rPr>
              <w:t>979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тыс. руб. </w:t>
            </w:r>
          </w:p>
          <w:p w:rsidR="00E37DF3" w:rsidRPr="0093234B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  <w:r w:rsidR="00E37DF3">
              <w:rPr>
                <w:rFonts w:ascii="Arial" w:hAnsi="Arial" w:cs="Arial"/>
                <w:szCs w:val="24"/>
              </w:rPr>
              <w:t xml:space="preserve"> год -  </w:t>
            </w:r>
            <w:r>
              <w:rPr>
                <w:rFonts w:ascii="Arial" w:hAnsi="Arial" w:cs="Arial"/>
                <w:szCs w:val="24"/>
              </w:rPr>
              <w:t>1057,3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тыс. руб.   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реализации мероприятий Программы приведет к достижению следующих результатов: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протяженность участков автомобильных дорог, на которых выполнен капитальный ремонт с целью доведения их до нормативных требований – 1,05км;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содержание  и ремонт автомобильных дорог, находящихся в муниципальной собственности.</w:t>
            </w:r>
          </w:p>
        </w:tc>
      </w:tr>
    </w:tbl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1. СОДЕРЖАНИЕ ПРОБЛЕМЫ И ОБОСНОВАНИЕ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НЕОБХОДИМОСТИ ЕЕ РЕШЕНИЯ ПРОГРАММНЫМИ МЕТОДАМИ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1.1.   Влияние развития сети автомобильных дорог на экономику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 «Тургеневка» Баяндаевского района Иркутской области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Дорожное хозяйство является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Автомобильный транспорт,  как один из самых распространенных, мобильных видов транспорта требует наличии развитой сети автомобильных дорог с комплексом различных инженерных сооружений на них. </w:t>
      </w: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Как и любой товар, автомобильная дорога обладает определенными потребительскими свойствами, а именно: удобство и комфортность передвижения; скорости движения; пропуская способность; безопасность движения; экономичность движения; долговечность; стоимость содержания; экологическая безопасность. 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Показателями улучшения состояния дорожной развития сети являются: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 xml:space="preserve">стимулирование общего экономического развития прилегающих территорий; 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 xml:space="preserve"> экономия времени как для перевозки пассажиров, так и для прохождения грузов, находящихся в пути;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снижение числа дорожно-транспортных происшествий и нанесенного материального ущерба;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повышение комфорта и удобства поездок.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В целом улучше</w:t>
      </w:r>
      <w:r>
        <w:rPr>
          <w:rFonts w:ascii="Arial" w:hAnsi="Arial" w:cs="Arial"/>
          <w:szCs w:val="24"/>
        </w:rPr>
        <w:t>ние дорожных условий приводит к</w:t>
      </w:r>
      <w:r w:rsidR="00E37DF3" w:rsidRPr="0093234B">
        <w:rPr>
          <w:rFonts w:ascii="Arial" w:hAnsi="Arial" w:cs="Arial"/>
          <w:szCs w:val="24"/>
        </w:rPr>
        <w:t>:</w:t>
      </w:r>
    </w:p>
    <w:p w:rsidR="00E37DF3" w:rsidRPr="0093234B" w:rsidRDefault="0039612A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повышению транспортной доступности;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сокращению числа дорожно-транспортных происшествий;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</w:t>
      </w:r>
      <w:r w:rsidR="00E37DF3" w:rsidRPr="0093234B">
        <w:rPr>
          <w:rFonts w:ascii="Arial" w:hAnsi="Arial" w:cs="Arial"/>
          <w:szCs w:val="24"/>
        </w:rPr>
        <w:t xml:space="preserve"> улучшению экологической ситуации (за счет роста скорости движения, уменьшения расхода ГСМ).  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 xml:space="preserve">Таким образом, дорожные условия оказывают влияние на все важные показатели экономического развития поселения.  </w:t>
      </w:r>
    </w:p>
    <w:p w:rsidR="0039612A" w:rsidRDefault="0039612A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1.2. Проблемы развития автомобильных дорог в МО «Тургеневка» Баяндаевского района Иркутской области</w:t>
      </w:r>
    </w:p>
    <w:p w:rsidR="0039612A" w:rsidRDefault="0039612A" w:rsidP="0039612A">
      <w:pPr>
        <w:spacing w:after="0" w:line="240" w:lineRule="auto"/>
        <w:ind w:left="-180" w:firstLine="747"/>
        <w:jc w:val="both"/>
        <w:rPr>
          <w:rFonts w:ascii="Arial" w:hAnsi="Arial" w:cs="Arial"/>
          <w:szCs w:val="24"/>
        </w:rPr>
      </w:pP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В настоящее время протяженность автомобильных дорог поселения составляет 6,6 км.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ремонт автомобильной дороги – комплекс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Доля автомобильных в МО «Тургеневка», не отвечающих</w:t>
      </w:r>
      <w:r>
        <w:rPr>
          <w:rFonts w:ascii="Arial" w:hAnsi="Arial" w:cs="Arial"/>
          <w:szCs w:val="24"/>
        </w:rPr>
        <w:t xml:space="preserve"> нормативным требованиям, в 2022</w:t>
      </w:r>
      <w:r w:rsidR="00E37DF3" w:rsidRPr="0093234B">
        <w:rPr>
          <w:rFonts w:ascii="Arial" w:hAnsi="Arial" w:cs="Arial"/>
          <w:szCs w:val="24"/>
        </w:rPr>
        <w:t xml:space="preserve"> году составляет 75 %.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дорог. Для автомобильных дорог на капитальный ремонт, ремонт и содержание ежегодно требуется более 1,0 млн. рублей.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В связи с дефицитом бюджета, увеличение выделения средств на содержание автомобильных дорог будет происходить поэтапно (увеличение 5 – 10% ежегодно).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Опережение темпов роста интенсивности движения на автомобильных дорогах по сравнению с увлечением протяженности и пропускной способности автомобильных дорог приводит к росту уровня аварийности на автомобильных дорогах поселения.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максимального возможного снижения количества проблемных участков автомобильных дорог и сооружений на них.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Применение программно-целевого метода в развитии автомобильных дорог в МО «Тургеневка»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39612A" w:rsidRDefault="0039612A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Для достижения основной цели Программы необходимо решить следующие задачи:</w:t>
      </w:r>
    </w:p>
    <w:p w:rsidR="0039612A" w:rsidRDefault="0039612A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37DF3" w:rsidRPr="0093234B">
        <w:rPr>
          <w:rFonts w:ascii="Arial" w:hAnsi="Arial" w:cs="Arial"/>
          <w:szCs w:val="24"/>
        </w:rPr>
        <w:t>Поддержание автомобильных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Сохранение протяженности, соответствующей нормативным требованиям,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Поскольку мероприятия Программы, связанные с содержанием, ремонта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переделах срока действия Программы этап реализации соответствует одному году. Задачей каждого этапа являются 100-процентов содержание всей сети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 поселения».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Планируемые целевые индикаторы и показатели Программы представлены в приложении 1.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 Мероприятия по ремонту автомобильных дорог и искусственных сооружений на них.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Реализация мероприятий позволит выполнять, работы по содержанию автомобильных дорог и искусственных сооружений на них в соответствии с нормативными требованиями и сохранить протяженность участков внутрипоселенческих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2. Мероприятия по капитальному ремонту автомобильных дорог и искусственных сооружений на них.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Реализация мероприятий позволит сохранить протяженность участков внутрипоселенческих автомобильных дорог, на которых показатели их транспортно-эксплуатационного состояния соответствуют категории дороги.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Реализация мероприятий позволит сохранить протяженность автомобильных дорог, на которых уровень загрузки соответствует нормативному.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3. Совершенствование системы управления дорожным хозяйством.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 следующих работ:</w:t>
      </w:r>
    </w:p>
    <w:p w:rsidR="00E37DF3" w:rsidRPr="0093234B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 </w:t>
      </w:r>
      <w:r w:rsidR="00E37DF3" w:rsidRPr="0093234B">
        <w:rPr>
          <w:rFonts w:ascii="Arial" w:hAnsi="Arial" w:cs="Arial"/>
          <w:szCs w:val="24"/>
        </w:rPr>
        <w:t xml:space="preserve">геодезических, кадастровых на земельные участки; 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по переводу земель иных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по подготовке технических, кадастровых паспортов на сооружения автомобильных дорог;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по формированию комплектов документов для  государственной регистрации права собственности.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Сроки и очередность мероприятий по реализации Программы будут определять в зависимости от задач, предусмотренных федеральными, областными и районными целевыми программами.  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Мероприятия по капитальному ремонту и ремонту внутри</w:t>
      </w:r>
      <w:r w:rsidR="00A82B15">
        <w:rPr>
          <w:rFonts w:ascii="Arial" w:hAnsi="Arial" w:cs="Arial"/>
          <w:szCs w:val="24"/>
        </w:rPr>
        <w:t xml:space="preserve"> </w:t>
      </w:r>
      <w:r w:rsidRPr="0093234B">
        <w:rPr>
          <w:rFonts w:ascii="Arial" w:hAnsi="Arial" w:cs="Arial"/>
          <w:szCs w:val="24"/>
        </w:rPr>
        <w:t>поселенческих автомобильных дорог будут определять на основе результатов обследования дрог.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Система программы мероприятий Программы представлена в приложении 3.    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Управление реализацией Программы осуществляет муниципальный заказчик Программы – Администрации МО «Тургеневка» Баяндаевского района Иркутской области.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Муниципальным заказчиком Программы выполняются следующие основные задачи: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экономический анализ эффективности программы проектов и мероприятий Программы;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корректировка плана реализации Программы по источникам и объектам финансирования и по перечню предлагаемых к реализации задач Программы по результатам принятия районного, областного и федерального бюджета и уточнения возможных объемов финансирования из других источников;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Распределение объемов финансирования, указанных в приложении №4  настоящей Программы, по этапам и объектам капитального ремонта и содержания автомобильных дорог осуществляется муниципальными заказчиком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Контроль за реализацией Программы осуществляется Администрацией МО «Тургеневка».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Исполнитель Программы – Администрация МО «Тургеневка».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2A5046" w:rsidRDefault="002A5046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Эффективность реализации Программы зависит от результатов, полученных в сфере деятельности транспорта.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повышение уровня и улучшение социальных условий жизни населения; 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активизация экономической деятельности, содействие освоению новых территорий и ресурсов, расширение рынка сбыта продукции;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снижение транспортной составляющей в цене товаров и услуг;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создание новых рабочих мест;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снижение негативного влияния дорожно-транспортного комплекса на окружающую среду.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Последовательная реализация мероприятий Программы будет способствовать повышению скорости. Удобства и безопасности движения на внутрипоселенческих автомобильных дорог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отрасли экономики поселения.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37DF3" w:rsidRDefault="00E37DF3" w:rsidP="00CF1089">
      <w:pPr>
        <w:spacing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6. ПРИЛОЖЕНИЯ</w:t>
      </w:r>
    </w:p>
    <w:p w:rsidR="00CF1089" w:rsidRDefault="00CF1089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CF1089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1 к Программе – Планируемые целевые индикаторы и показатели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2 к Программе – Объемы финансирования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3 к программе – Объемы финансирования на капитальный ремонт автомобильных дорог общего пользования местного значения.</w:t>
      </w:r>
    </w:p>
    <w:p w:rsidR="00E37DF3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4 к Программе – Система программных мероприятий.</w:t>
      </w:r>
    </w:p>
    <w:p w:rsidR="00CF1089" w:rsidRPr="0093234B" w:rsidRDefault="00CF1089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 xml:space="preserve">Приложение 1 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программе «Развитие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1089">
        <w:rPr>
          <w:rFonts w:ascii="Courier New" w:hAnsi="Courier New" w:cs="Courier New"/>
          <w:sz w:val="22"/>
        </w:rPr>
        <w:t xml:space="preserve">МО «Тургеневка», на </w:t>
      </w:r>
      <w:r w:rsidR="00CF1089">
        <w:rPr>
          <w:rFonts w:ascii="Courier New" w:hAnsi="Courier New" w:cs="Courier New"/>
          <w:sz w:val="22"/>
        </w:rPr>
        <w:t>2022-2024</w:t>
      </w:r>
      <w:r w:rsidRPr="00CF1089">
        <w:rPr>
          <w:rFonts w:ascii="Courier New" w:hAnsi="Courier New" w:cs="Courier New"/>
          <w:sz w:val="22"/>
        </w:rPr>
        <w:t xml:space="preserve"> годы»</w:t>
      </w:r>
      <w:r w:rsidR="00CF1089">
        <w:rPr>
          <w:rFonts w:ascii="Courier New" w:hAnsi="Courier New" w:cs="Courier New"/>
          <w:sz w:val="22"/>
        </w:rPr>
        <w:t xml:space="preserve"> с последующим развитием до 2025</w:t>
      </w:r>
      <w:r w:rsidRPr="00CF1089">
        <w:rPr>
          <w:rFonts w:ascii="Courier New" w:hAnsi="Courier New" w:cs="Courier New"/>
          <w:sz w:val="22"/>
        </w:rPr>
        <w:t xml:space="preserve"> </w:t>
      </w:r>
      <w:r w:rsidRPr="0093234B">
        <w:rPr>
          <w:rFonts w:ascii="Arial" w:hAnsi="Arial" w:cs="Arial"/>
          <w:szCs w:val="24"/>
        </w:rPr>
        <w:t>г.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720" w:right="-185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ПЛАНИРУЕМЫЕ ЦЕЛЕВЫЕ ИНДИКАТОРЫ И ПОКАЗАТЕЛИ ПРОГРАММЫ</w:t>
      </w:r>
    </w:p>
    <w:tbl>
      <w:tblPr>
        <w:tblStyle w:val="a4"/>
        <w:tblpPr w:leftFromText="180" w:rightFromText="180" w:vertAnchor="text" w:horzAnchor="margin" w:tblpXSpec="center" w:tblpY="188"/>
        <w:tblW w:w="10092" w:type="dxa"/>
        <w:tblLayout w:type="fixed"/>
        <w:tblLook w:val="01E0"/>
      </w:tblPr>
      <w:tblGrid>
        <w:gridCol w:w="369"/>
        <w:gridCol w:w="4417"/>
        <w:gridCol w:w="1166"/>
        <w:gridCol w:w="900"/>
        <w:gridCol w:w="1080"/>
        <w:gridCol w:w="1080"/>
        <w:gridCol w:w="1080"/>
      </w:tblGrid>
      <w:tr w:rsidR="00E37DF3" w:rsidRPr="0093234B" w:rsidTr="00CF1089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CF1089">
            <w:pPr>
              <w:ind w:right="-185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37DF3" w:rsidRPr="00CF1089" w:rsidRDefault="00E37DF3" w:rsidP="00CF1089">
            <w:pPr>
              <w:ind w:right="-185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Показатели по годам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7DF3" w:rsidRPr="0093234B" w:rsidRDefault="00E37DF3" w:rsidP="00E442FB">
            <w:pPr>
              <w:ind w:right="-185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CF1089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CF108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CF108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Доля протяженности внутрипоселенческих автомобильных дорог, содержание которых осуществляется круглогодично, в общей протяженности автомобильных дорог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 xml:space="preserve">Приложение 2 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программе «Развитие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 xml:space="preserve">МО «Тургеневка», на </w:t>
      </w:r>
      <w:r w:rsidR="00CF1089">
        <w:rPr>
          <w:rFonts w:ascii="Courier New" w:hAnsi="Courier New" w:cs="Courier New"/>
          <w:sz w:val="22"/>
        </w:rPr>
        <w:t>2022-2024</w:t>
      </w:r>
      <w:r w:rsidRPr="00CF1089">
        <w:rPr>
          <w:rFonts w:ascii="Courier New" w:hAnsi="Courier New" w:cs="Courier New"/>
          <w:sz w:val="22"/>
        </w:rPr>
        <w:t xml:space="preserve"> годы»</w:t>
      </w:r>
      <w:r w:rsidR="00CF1089">
        <w:rPr>
          <w:rFonts w:ascii="Courier New" w:hAnsi="Courier New" w:cs="Courier New"/>
          <w:sz w:val="22"/>
        </w:rPr>
        <w:t xml:space="preserve"> с последующим развитием до 2025</w:t>
      </w:r>
      <w:r w:rsidRPr="00CF1089">
        <w:rPr>
          <w:rFonts w:ascii="Courier New" w:hAnsi="Courier New" w:cs="Courier New"/>
          <w:sz w:val="22"/>
        </w:rPr>
        <w:t xml:space="preserve"> г.</w:t>
      </w:r>
    </w:p>
    <w:p w:rsidR="00E37DF3" w:rsidRPr="0093234B" w:rsidRDefault="00E37DF3" w:rsidP="00CF108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CF1089">
      <w:pPr>
        <w:spacing w:after="0" w:line="240" w:lineRule="auto"/>
        <w:ind w:left="-54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ОБЪЕМЫ ФИНАНСИРОВАНИЯ ПРОГРАММЫ МО «ТУРГЕНЕВКА»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a4"/>
        <w:tblW w:w="8295" w:type="dxa"/>
        <w:tblInd w:w="-532" w:type="dxa"/>
        <w:tblLayout w:type="fixed"/>
        <w:tblLook w:val="01E0"/>
      </w:tblPr>
      <w:tblGrid>
        <w:gridCol w:w="540"/>
        <w:gridCol w:w="2227"/>
        <w:gridCol w:w="1134"/>
        <w:gridCol w:w="1134"/>
        <w:gridCol w:w="1134"/>
        <w:gridCol w:w="283"/>
        <w:gridCol w:w="1843"/>
      </w:tblGrid>
      <w:tr w:rsidR="00E37DF3" w:rsidRPr="0093234B" w:rsidTr="00622E10">
        <w:trPr>
          <w:trHeight w:val="9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Наименование направлений использования средств программы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Итого (тыс.руб.)</w:t>
            </w:r>
          </w:p>
        </w:tc>
      </w:tr>
      <w:tr w:rsidR="00E37DF3" w:rsidRPr="0093234B" w:rsidTr="00622E10">
        <w:trPr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622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Ремонт, капитальный ремонт автодорог искусственных сооружений на них,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ind w:right="-675" w:firstLine="45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622E1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Областной бюджет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622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Местный бюджет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622E10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</w:t>
            </w:r>
            <w:r w:rsidR="00E37DF3" w:rsidRPr="00CF108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622E10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DF3" w:rsidRPr="00CF1089" w:rsidRDefault="00622E10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</w:t>
            </w:r>
            <w:r w:rsidR="00E37DF3" w:rsidRPr="00CF1089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622E10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E37DF3" w:rsidRPr="00CF1089">
              <w:rPr>
                <w:rFonts w:ascii="Courier New" w:hAnsi="Courier New" w:cs="Courier New"/>
                <w:sz w:val="22"/>
                <w:szCs w:val="22"/>
              </w:rPr>
              <w:t>81,1</w:t>
            </w:r>
          </w:p>
        </w:tc>
      </w:tr>
      <w:tr w:rsidR="00E37DF3" w:rsidRPr="0093234B" w:rsidTr="00622E10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622E10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E37DF3" w:rsidRPr="00CF1089">
              <w:rPr>
                <w:rFonts w:ascii="Courier New" w:hAnsi="Courier New" w:cs="Courier New"/>
                <w:sz w:val="22"/>
                <w:szCs w:val="22"/>
              </w:rPr>
              <w:t>81,1</w:t>
            </w: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622E10" w:rsidRDefault="00E37DF3" w:rsidP="00E37DF3">
      <w:pPr>
        <w:spacing w:after="0" w:line="240" w:lineRule="auto"/>
        <w:ind w:left="7080"/>
        <w:rPr>
          <w:rFonts w:ascii="Courier New" w:hAnsi="Courier New" w:cs="Courier New"/>
          <w:sz w:val="22"/>
        </w:rPr>
      </w:pPr>
      <w:r>
        <w:rPr>
          <w:rFonts w:ascii="Arial" w:hAnsi="Arial" w:cs="Arial"/>
          <w:szCs w:val="24"/>
        </w:rPr>
        <w:t xml:space="preserve">          </w:t>
      </w:r>
      <w:r w:rsidRPr="00622E10">
        <w:rPr>
          <w:rFonts w:ascii="Courier New" w:hAnsi="Courier New" w:cs="Courier New"/>
          <w:sz w:val="22"/>
        </w:rPr>
        <w:t>Приложение 3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>программе «Развитие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 xml:space="preserve">МО «Тургеневка», на </w:t>
      </w:r>
      <w:r w:rsidR="00622E10">
        <w:rPr>
          <w:rFonts w:ascii="Courier New" w:hAnsi="Courier New" w:cs="Courier New"/>
          <w:sz w:val="22"/>
        </w:rPr>
        <w:t>2022-2024</w:t>
      </w:r>
      <w:r w:rsidRPr="00622E10">
        <w:rPr>
          <w:rFonts w:ascii="Courier New" w:hAnsi="Courier New" w:cs="Courier New"/>
          <w:sz w:val="22"/>
        </w:rPr>
        <w:t xml:space="preserve"> годы»</w:t>
      </w:r>
      <w:r w:rsidR="00622E10">
        <w:rPr>
          <w:rFonts w:ascii="Courier New" w:hAnsi="Courier New" w:cs="Courier New"/>
          <w:sz w:val="22"/>
        </w:rPr>
        <w:t xml:space="preserve"> с последующим развитием до 2025</w:t>
      </w:r>
      <w:r w:rsidRPr="00622E10">
        <w:rPr>
          <w:rFonts w:ascii="Courier New" w:hAnsi="Courier New" w:cs="Courier New"/>
          <w:sz w:val="22"/>
        </w:rPr>
        <w:t xml:space="preserve"> г.</w:t>
      </w: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ОБЪЕМ ФИНАНСИРОВАНИЯ НА РЕМОНТ  ДОРОГ ОБЩЕГО ПОЛЬЗОВАНИЯ МЕСТНОГО ЗНАЧЕНИЯ НА ТЕРРИТОРИИ МУНИЦИПАЛЬНОГО ОБРАЗОВАНИЯ «ТУРГЕНЕВКА»</w:t>
      </w:r>
    </w:p>
    <w:tbl>
      <w:tblPr>
        <w:tblStyle w:val="a4"/>
        <w:tblW w:w="10368" w:type="dxa"/>
        <w:tblInd w:w="-532" w:type="dxa"/>
        <w:tblLayout w:type="fixed"/>
        <w:tblLook w:val="01E0"/>
      </w:tblPr>
      <w:tblGrid>
        <w:gridCol w:w="460"/>
        <w:gridCol w:w="2103"/>
        <w:gridCol w:w="1161"/>
        <w:gridCol w:w="1420"/>
        <w:gridCol w:w="1261"/>
        <w:gridCol w:w="1261"/>
        <w:gridCol w:w="1441"/>
        <w:gridCol w:w="1261"/>
      </w:tblGrid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Протяжен</w:t>
            </w:r>
          </w:p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ность,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№ и дата заключения экспертизы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Стоимость объекта, тыс.руб.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</w:p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рование из областного бюджета тыс.руб.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</w:p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рование из районного бюджета тыс.руб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Финансирование из местного бюджета тыс.руб.</w:t>
            </w:r>
          </w:p>
        </w:tc>
      </w:tr>
      <w:tr w:rsidR="00E37DF3" w:rsidRPr="0093234B" w:rsidTr="00E442FB"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622E10" w:rsidP="00E442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2022</w:t>
            </w:r>
            <w:r w:rsidR="00E37DF3" w:rsidRPr="00622E1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с. Тургеневка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2C1F68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Переулок № 4</w:t>
            </w:r>
            <w:r w:rsidR="00E37DF3" w:rsidRPr="00622E10">
              <w:rPr>
                <w:rFonts w:ascii="Courier New" w:hAnsi="Courier New" w:cs="Courier New"/>
                <w:sz w:val="22"/>
                <w:szCs w:val="22"/>
              </w:rPr>
              <w:t>, 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2C1F68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</w:t>
            </w:r>
            <w:r w:rsidR="00E37DF3" w:rsidRPr="00622E1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2C1F68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</w:t>
            </w:r>
            <w:r w:rsidRPr="00622E1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622E10" w:rsidP="00E442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2023</w:t>
            </w:r>
            <w:r w:rsidR="00E37DF3" w:rsidRPr="00622E1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E37DF3" w:rsidRPr="0093234B" w:rsidTr="00E442F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с. Тургеневка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rPr>
          <w:trHeight w:val="329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Переулок №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2C1F68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2C1F68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979</w:t>
            </w:r>
          </w:p>
        </w:tc>
      </w:tr>
      <w:tr w:rsidR="00E37DF3" w:rsidRPr="0093234B" w:rsidTr="00E442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blPrEx>
          <w:tblLook w:val="04A0"/>
        </w:tblPrEx>
        <w:tc>
          <w:tcPr>
            <w:tcW w:w="10368" w:type="dxa"/>
            <w:gridSpan w:val="8"/>
          </w:tcPr>
          <w:p w:rsidR="00E37DF3" w:rsidRPr="00622E10" w:rsidRDefault="00622E10" w:rsidP="00E442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2024</w:t>
            </w:r>
            <w:r w:rsidR="00E37DF3" w:rsidRPr="00622E1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03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с. Тургеневка</w:t>
            </w:r>
          </w:p>
        </w:tc>
        <w:tc>
          <w:tcPr>
            <w:tcW w:w="11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Часть ул. Школьная</w:t>
            </w:r>
          </w:p>
        </w:tc>
        <w:tc>
          <w:tcPr>
            <w:tcW w:w="11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42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2C1F68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</w:t>
            </w:r>
            <w:r w:rsidR="00E37DF3" w:rsidRPr="00622E1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2C1F68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</w:t>
            </w:r>
            <w:r w:rsidRPr="00622E1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42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blPrEx>
          <w:tblLook w:val="04A0"/>
        </w:tblPrEx>
        <w:tc>
          <w:tcPr>
            <w:tcW w:w="460" w:type="dxa"/>
          </w:tcPr>
          <w:p w:rsidR="00E37DF3" w:rsidRPr="00622E10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3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Приложение 4</w:t>
      </w: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программе «Развитие</w:t>
      </w: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2C1F68" w:rsidRDefault="002C1F68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«Тургеневка», на 2022-2024</w:t>
      </w:r>
      <w:r w:rsidR="00E37DF3" w:rsidRPr="002C1F68">
        <w:rPr>
          <w:rFonts w:ascii="Courier New" w:hAnsi="Courier New" w:cs="Courier New"/>
          <w:sz w:val="22"/>
        </w:rPr>
        <w:t xml:space="preserve"> годы»</w:t>
      </w:r>
      <w:r>
        <w:rPr>
          <w:rFonts w:ascii="Courier New" w:hAnsi="Courier New" w:cs="Courier New"/>
          <w:sz w:val="22"/>
        </w:rPr>
        <w:t xml:space="preserve"> с последующим развитием до 2025</w:t>
      </w:r>
      <w:r w:rsidR="00E37DF3" w:rsidRPr="002C1F68">
        <w:rPr>
          <w:rFonts w:ascii="Courier New" w:hAnsi="Courier New" w:cs="Courier New"/>
          <w:sz w:val="22"/>
        </w:rPr>
        <w:t xml:space="preserve"> г.</w:t>
      </w: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42"/>
        <w:gridCol w:w="2320"/>
        <w:gridCol w:w="2694"/>
      </w:tblGrid>
      <w:tr w:rsidR="00E37DF3" w:rsidRPr="0093234B" w:rsidTr="00E442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Мероприятие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Ответственные</w:t>
            </w:r>
          </w:p>
        </w:tc>
      </w:tr>
      <w:tr w:rsidR="00E37DF3" w:rsidRPr="0093234B" w:rsidTr="00E442FB">
        <w:trPr>
          <w:trHeight w:val="1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Мероприятия по ремонту автомобильных дорог и искусственных сооружений на них  муниципального образования «Тургеневка»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Глава администрации МО «Тургеневка»</w:t>
            </w:r>
          </w:p>
        </w:tc>
      </w:tr>
      <w:tr w:rsidR="00E37DF3" w:rsidRPr="0093234B" w:rsidTr="00E442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Мероприятия по капитальному ремонту автомобильных дорог и искусственных сооружений на них  муниципального образования «Тургеневка»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При наличии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финансовых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возможностей.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Глава администрации  МО «Тургеневка»</w:t>
            </w:r>
          </w:p>
        </w:tc>
      </w:tr>
      <w:tr w:rsidR="00E37DF3" w:rsidRPr="0093234B" w:rsidTr="00E442FB">
        <w:trPr>
          <w:trHeight w:val="32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Совершенствование системы управления дорожным хозяйством: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-проведение геодезических и кадастровых работ на земельные участки;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-перевод земельных участков из одной категории в другую;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-работы по подготовке технических, кадастровых паспортов;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-формирование комплекта документов для государственной регистрации права собственности.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При наличии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финансовых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возможностей и в зависимости от задач, предусмотренных федеральными, областными и районными целевыми программами.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Глава администрации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МО «Тургеневка»</w:t>
            </w:r>
          </w:p>
        </w:tc>
      </w:tr>
    </w:tbl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E37DF3" w:rsidRPr="0093234B" w:rsidRDefault="00E37DF3">
      <w:pPr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sectPr w:rsidR="00E37DF3" w:rsidRPr="0093234B" w:rsidSect="001C2815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C1" w:rsidRDefault="00BA53C1" w:rsidP="00AF68B2">
      <w:pPr>
        <w:spacing w:after="0" w:line="240" w:lineRule="auto"/>
      </w:pPr>
      <w:r>
        <w:separator/>
      </w:r>
    </w:p>
  </w:endnote>
  <w:endnote w:type="continuationSeparator" w:id="1">
    <w:p w:rsidR="00BA53C1" w:rsidRDefault="00BA53C1" w:rsidP="00AF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C1" w:rsidRDefault="00BA53C1" w:rsidP="00AF68B2">
      <w:pPr>
        <w:spacing w:after="0" w:line="240" w:lineRule="auto"/>
      </w:pPr>
      <w:r>
        <w:separator/>
      </w:r>
    </w:p>
  </w:footnote>
  <w:footnote w:type="continuationSeparator" w:id="1">
    <w:p w:rsidR="00BA53C1" w:rsidRDefault="00BA53C1" w:rsidP="00AF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B2" w:rsidRPr="00621241" w:rsidRDefault="00AF68B2" w:rsidP="00AF68B2">
    <w:pPr>
      <w:pStyle w:val="a8"/>
      <w:tabs>
        <w:tab w:val="clear" w:pos="4677"/>
        <w:tab w:val="clear" w:pos="9355"/>
        <w:tab w:val="left" w:pos="4065"/>
      </w:tabs>
      <w:jc w:val="right"/>
      <w:rPr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023C389E"/>
    <w:lvl w:ilvl="0" w:tplc="6E44A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4897"/>
    <w:rsid w:val="000617D8"/>
    <w:rsid w:val="000D2BE2"/>
    <w:rsid w:val="001C2815"/>
    <w:rsid w:val="00232947"/>
    <w:rsid w:val="002A5046"/>
    <w:rsid w:val="002C1F68"/>
    <w:rsid w:val="00303EF7"/>
    <w:rsid w:val="0039612A"/>
    <w:rsid w:val="00421F96"/>
    <w:rsid w:val="00586321"/>
    <w:rsid w:val="005A58E8"/>
    <w:rsid w:val="00621241"/>
    <w:rsid w:val="00622E10"/>
    <w:rsid w:val="006A2D91"/>
    <w:rsid w:val="007A6905"/>
    <w:rsid w:val="0093234B"/>
    <w:rsid w:val="00943FBC"/>
    <w:rsid w:val="00A656ED"/>
    <w:rsid w:val="00A826E9"/>
    <w:rsid w:val="00A82B15"/>
    <w:rsid w:val="00AF68B2"/>
    <w:rsid w:val="00B13154"/>
    <w:rsid w:val="00BA53C1"/>
    <w:rsid w:val="00BF498E"/>
    <w:rsid w:val="00CA4897"/>
    <w:rsid w:val="00CB2589"/>
    <w:rsid w:val="00CC6989"/>
    <w:rsid w:val="00CF1089"/>
    <w:rsid w:val="00DE4780"/>
    <w:rsid w:val="00E37DF3"/>
    <w:rsid w:val="00E74804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9323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3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7D8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F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68B2"/>
    <w:rPr>
      <w:rFonts w:ascii="Times New Roman" w:eastAsia="SimSun" w:hAnsi="Times New Roman" w:cs="Times New Roman"/>
      <w:sz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F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68B2"/>
    <w:rPr>
      <w:rFonts w:ascii="Times New Roman" w:eastAsia="SimSu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90A-2E16-44B3-932D-13EC3DE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2018-02-01T01:25:00Z</cp:lastPrinted>
  <dcterms:created xsi:type="dcterms:W3CDTF">2018-02-01T01:15:00Z</dcterms:created>
  <dcterms:modified xsi:type="dcterms:W3CDTF">2022-01-28T06:46:00Z</dcterms:modified>
</cp:coreProperties>
</file>