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F1" w:rsidRDefault="00B639F1" w:rsidP="00B639F1">
      <w:pPr>
        <w:spacing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19150" cy="9810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F1" w:rsidRDefault="00F61F1E" w:rsidP="00B639F1">
      <w:pPr>
        <w:spacing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12.05.2020 г. №28</w:t>
      </w:r>
    </w:p>
    <w:p w:rsidR="00B639F1" w:rsidRDefault="00B639F1" w:rsidP="00B639F1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639F1" w:rsidRDefault="00B639F1" w:rsidP="00B639F1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639F1" w:rsidRDefault="00B639F1" w:rsidP="00B639F1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639F1" w:rsidRDefault="00B639F1" w:rsidP="00B639F1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639F1" w:rsidRDefault="00B639F1" w:rsidP="00B639F1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B49B8" w:rsidRDefault="00B639F1" w:rsidP="00B639F1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639F1" w:rsidRPr="00B639F1" w:rsidRDefault="00B639F1" w:rsidP="00CB49B8">
      <w:pPr>
        <w:jc w:val="center"/>
        <w:rPr>
          <w:rFonts w:ascii="Arial" w:hAnsi="Arial" w:cs="Arial"/>
          <w:sz w:val="32"/>
          <w:szCs w:val="32"/>
        </w:rPr>
      </w:pPr>
    </w:p>
    <w:p w:rsidR="00CB49B8" w:rsidRPr="007642DD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ПОЛОЖЕНИЙ О МУНИЦИПАЛЬНЫХ ЗАИМСТВОВАНИЯХ МУНИЦИ</w:t>
      </w:r>
      <w:r w:rsidR="00B639F1">
        <w:rPr>
          <w:rFonts w:ascii="Arial" w:hAnsi="Arial" w:cs="Arial"/>
          <w:b/>
          <w:sz w:val="32"/>
          <w:szCs w:val="32"/>
        </w:rPr>
        <w:t>ПАЛЬНОГО ОБРАЗОВАНИЯ «ТУРГЕНЕВКА</w:t>
      </w:r>
      <w:r>
        <w:rPr>
          <w:rFonts w:ascii="Arial" w:hAnsi="Arial" w:cs="Arial"/>
          <w:b/>
          <w:sz w:val="32"/>
          <w:szCs w:val="32"/>
        </w:rPr>
        <w:t>» И О ПОРЯДКЕ ПРЕДОСТАВЛЕНИЯ МУНИЦИПАЛЬНЫХ ГАРАНТИЙ МУНИЦИ</w:t>
      </w:r>
      <w:r w:rsidR="00B639F1">
        <w:rPr>
          <w:rFonts w:ascii="Arial" w:hAnsi="Arial" w:cs="Arial"/>
          <w:b/>
          <w:sz w:val="32"/>
          <w:szCs w:val="32"/>
        </w:rPr>
        <w:t>ПАЛЬНЫМ ОБРАЗОВАНИЕМ «ТУРГЕНЕВКА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193F52" w:rsidRDefault="00193F52">
      <w:pPr>
        <w:pStyle w:val="ConsPlusTitle"/>
        <w:widowControl/>
        <w:jc w:val="center"/>
        <w:rPr>
          <w:b w:val="0"/>
        </w:rPr>
      </w:pPr>
    </w:p>
    <w:p w:rsidR="00193F52" w:rsidRDefault="00FE4C77">
      <w:pPr>
        <w:autoSpaceDE w:val="0"/>
        <w:ind w:firstLine="540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FC61A5" w:rsidRPr="00E51BF2">
        <w:rPr>
          <w:rFonts w:ascii="Arial" w:hAnsi="Arial" w:cs="Arial"/>
        </w:rPr>
        <w:t>муници</w:t>
      </w:r>
      <w:r w:rsidR="00B639F1">
        <w:rPr>
          <w:rFonts w:ascii="Arial" w:hAnsi="Arial" w:cs="Arial"/>
        </w:rPr>
        <w:t>пального образования «Тургеневка</w:t>
      </w:r>
      <w:r w:rsidR="00FC61A5" w:rsidRPr="00E51BF2">
        <w:rPr>
          <w:rFonts w:ascii="Arial" w:hAnsi="Arial" w:cs="Arial"/>
        </w:rPr>
        <w:t>»</w:t>
      </w:r>
      <w:r w:rsidR="00F61F1E">
        <w:rPr>
          <w:rFonts w:ascii="Arial" w:hAnsi="Arial" w:cs="Arial"/>
        </w:rPr>
        <w:t>,</w:t>
      </w:r>
    </w:p>
    <w:p w:rsidR="00B639F1" w:rsidRPr="00E51BF2" w:rsidRDefault="00B639F1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B639F1" w:rsidRDefault="00FC61A5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B639F1">
        <w:rPr>
          <w:rFonts w:ascii="Arial" w:hAnsi="Arial" w:cs="Arial"/>
          <w:b/>
          <w:sz w:val="30"/>
          <w:szCs w:val="30"/>
        </w:rPr>
        <w:t>ПОСТАНОВЛЯЕТ</w:t>
      </w:r>
      <w:r w:rsidR="00FE4C77" w:rsidRPr="00B639F1">
        <w:rPr>
          <w:rFonts w:ascii="Arial" w:hAnsi="Arial" w:cs="Arial"/>
          <w:b/>
          <w:sz w:val="30"/>
          <w:szCs w:val="30"/>
        </w:rPr>
        <w:t>:</w:t>
      </w:r>
    </w:p>
    <w:p w:rsidR="00193F52" w:rsidRPr="00E51BF2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E51BF2" w:rsidRDefault="00FE4C77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51BF2">
        <w:rPr>
          <w:sz w:val="24"/>
          <w:szCs w:val="24"/>
        </w:rPr>
        <w:t xml:space="preserve">1. Утвердить Положение о муниципальных заимствованиях </w:t>
      </w:r>
      <w:r w:rsidR="00FC61A5" w:rsidRPr="00E51BF2">
        <w:rPr>
          <w:sz w:val="24"/>
          <w:szCs w:val="24"/>
        </w:rPr>
        <w:t xml:space="preserve">муниципального образования </w:t>
      </w:r>
      <w:r w:rsidR="00B639F1" w:rsidRPr="00B639F1">
        <w:rPr>
          <w:sz w:val="24"/>
          <w:szCs w:val="24"/>
        </w:rPr>
        <w:t>«Тургеневка»</w:t>
      </w:r>
      <w:r w:rsidR="00B639F1" w:rsidRPr="00E51BF2">
        <w:rPr>
          <w:sz w:val="24"/>
          <w:szCs w:val="24"/>
        </w:rPr>
        <w:t xml:space="preserve"> </w:t>
      </w:r>
      <w:r w:rsidRPr="00E51BF2">
        <w:rPr>
          <w:sz w:val="24"/>
          <w:szCs w:val="24"/>
        </w:rPr>
        <w:t xml:space="preserve">(приложение 1). </w:t>
      </w:r>
    </w:p>
    <w:p w:rsidR="00193F52" w:rsidRPr="00F61F1E" w:rsidRDefault="00FE4C77" w:rsidP="00F61F1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51BF2">
        <w:rPr>
          <w:sz w:val="24"/>
          <w:szCs w:val="24"/>
        </w:rPr>
        <w:t xml:space="preserve">2. Утвердить  Положение о порядке предоставления муниципальных гарантий </w:t>
      </w:r>
      <w:r w:rsidR="00FC61A5" w:rsidRPr="00E51BF2">
        <w:rPr>
          <w:sz w:val="24"/>
          <w:szCs w:val="24"/>
        </w:rPr>
        <w:t xml:space="preserve">муниципальным образованием </w:t>
      </w:r>
      <w:r w:rsidR="00B639F1" w:rsidRPr="00B639F1">
        <w:rPr>
          <w:sz w:val="24"/>
          <w:szCs w:val="24"/>
        </w:rPr>
        <w:t>«Тургеневка»</w:t>
      </w:r>
      <w:r w:rsidR="00B639F1" w:rsidRPr="00E51BF2">
        <w:rPr>
          <w:sz w:val="24"/>
          <w:szCs w:val="24"/>
        </w:rPr>
        <w:t xml:space="preserve"> </w:t>
      </w:r>
      <w:r w:rsidRPr="00E51BF2">
        <w:rPr>
          <w:sz w:val="24"/>
          <w:szCs w:val="24"/>
        </w:rPr>
        <w:t>(приложение 2).</w:t>
      </w:r>
    </w:p>
    <w:p w:rsidR="00193F52" w:rsidRDefault="00F61F1E" w:rsidP="00FC61A5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E4C77" w:rsidRPr="00E51BF2">
        <w:rPr>
          <w:rFonts w:ascii="Arial" w:hAnsi="Arial" w:cs="Arial"/>
        </w:rPr>
        <w:t xml:space="preserve">. </w:t>
      </w:r>
      <w:r w:rsidR="00FC61A5" w:rsidRPr="00E51BF2">
        <w:rPr>
          <w:rFonts w:ascii="Arial" w:hAnsi="Arial" w:cs="Arial"/>
        </w:rPr>
        <w:t xml:space="preserve">Опубликовать настоящее постановление в газете «Вестник» и на официальном сайте МО </w:t>
      </w:r>
      <w:r w:rsidR="00B639F1" w:rsidRPr="00B639F1">
        <w:rPr>
          <w:rFonts w:ascii="Arial" w:hAnsi="Arial" w:cs="Arial"/>
        </w:rPr>
        <w:t>«Тургеневка»</w:t>
      </w:r>
      <w:r w:rsidR="00FC61A5" w:rsidRPr="00E51BF2">
        <w:rPr>
          <w:rFonts w:ascii="Arial" w:hAnsi="Arial" w:cs="Arial"/>
        </w:rPr>
        <w:t>.</w:t>
      </w:r>
    </w:p>
    <w:p w:rsidR="00F61F1E" w:rsidRPr="00E51BF2" w:rsidRDefault="00F61F1E" w:rsidP="00FC61A5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51BF2">
        <w:rPr>
          <w:rFonts w:ascii="Arial" w:hAnsi="Arial" w:cs="Arial"/>
        </w:rPr>
        <w:t xml:space="preserve">. </w:t>
      </w:r>
      <w:proofErr w:type="gramStart"/>
      <w:r w:rsidRPr="00E51BF2">
        <w:rPr>
          <w:rFonts w:ascii="Arial" w:hAnsi="Arial" w:cs="Arial"/>
        </w:rPr>
        <w:t>Контроль за</w:t>
      </w:r>
      <w:proofErr w:type="gramEnd"/>
      <w:r w:rsidRPr="00E51BF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193F52" w:rsidRPr="00B639F1" w:rsidRDefault="00193F52">
      <w:pPr>
        <w:autoSpaceDE w:val="0"/>
        <w:jc w:val="both"/>
        <w:rPr>
          <w:rFonts w:ascii="Arial" w:hAnsi="Arial" w:cs="Arial"/>
        </w:rPr>
      </w:pPr>
    </w:p>
    <w:p w:rsidR="00193F52" w:rsidRPr="00B639F1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FC61A5" w:rsidRPr="007642DD" w:rsidRDefault="00FC61A5" w:rsidP="00B639F1">
      <w:pPr>
        <w:shd w:val="clear" w:color="auto" w:fill="FFFFFF"/>
        <w:rPr>
          <w:rFonts w:ascii="Arial" w:hAnsi="Arial" w:cs="Arial"/>
          <w:color w:val="000000"/>
        </w:rPr>
      </w:pPr>
      <w:r w:rsidRPr="00B639F1">
        <w:rPr>
          <w:rFonts w:ascii="Arial" w:hAnsi="Arial" w:cs="Arial"/>
          <w:color w:val="000000"/>
        </w:rPr>
        <w:t>Г</w:t>
      </w:r>
      <w:r w:rsidR="00B639F1">
        <w:rPr>
          <w:rFonts w:ascii="Arial" w:hAnsi="Arial" w:cs="Arial"/>
          <w:color w:val="000000"/>
        </w:rPr>
        <w:t xml:space="preserve">лава </w:t>
      </w:r>
      <w:r w:rsidRPr="007642DD">
        <w:rPr>
          <w:rFonts w:ascii="Arial" w:hAnsi="Arial" w:cs="Arial"/>
          <w:color w:val="000000"/>
        </w:rPr>
        <w:t xml:space="preserve">МО </w:t>
      </w:r>
      <w:r w:rsidR="00B639F1" w:rsidRPr="00B639F1">
        <w:rPr>
          <w:rFonts w:ascii="Arial" w:hAnsi="Arial" w:cs="Arial"/>
        </w:rPr>
        <w:t>«Тургеневка»</w:t>
      </w:r>
      <w:r w:rsidR="00B639F1" w:rsidRPr="00E51BF2">
        <w:t xml:space="preserve"> </w:t>
      </w:r>
      <w:r w:rsidRPr="007642DD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:rsidR="00FC61A5" w:rsidRDefault="00B639F1" w:rsidP="00B639F1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B639F1" w:rsidRPr="00B639F1" w:rsidRDefault="00B639F1" w:rsidP="00B639F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193F52" w:rsidRPr="00B639F1" w:rsidRDefault="00FE4C77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B639F1">
        <w:rPr>
          <w:rFonts w:ascii="Courier New" w:hAnsi="Courier New" w:cs="Courier New"/>
          <w:sz w:val="22"/>
          <w:szCs w:val="22"/>
        </w:rPr>
        <w:t>Приложение 1</w:t>
      </w:r>
    </w:p>
    <w:p w:rsidR="00193F52" w:rsidRPr="00B639F1" w:rsidRDefault="00FE4C77" w:rsidP="00FC61A5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B639F1">
        <w:rPr>
          <w:rFonts w:ascii="Courier New" w:hAnsi="Courier New" w:cs="Courier New"/>
          <w:sz w:val="22"/>
          <w:szCs w:val="22"/>
        </w:rPr>
        <w:t xml:space="preserve">к </w:t>
      </w:r>
      <w:r w:rsidR="00FC61A5" w:rsidRPr="00B639F1">
        <w:rPr>
          <w:rFonts w:ascii="Courier New" w:hAnsi="Courier New" w:cs="Courier New"/>
          <w:sz w:val="22"/>
          <w:szCs w:val="22"/>
        </w:rPr>
        <w:t xml:space="preserve">постановлению </w:t>
      </w:r>
    </w:p>
    <w:p w:rsidR="00193F52" w:rsidRPr="00B639F1" w:rsidRDefault="00FE4C77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B639F1">
        <w:rPr>
          <w:rFonts w:ascii="Courier New" w:hAnsi="Courier New" w:cs="Courier New"/>
          <w:sz w:val="22"/>
          <w:szCs w:val="22"/>
        </w:rPr>
        <w:t xml:space="preserve">от  </w:t>
      </w:r>
      <w:r w:rsidR="00B639F1">
        <w:rPr>
          <w:rFonts w:ascii="Courier New" w:hAnsi="Courier New" w:cs="Courier New"/>
          <w:sz w:val="22"/>
          <w:szCs w:val="22"/>
        </w:rPr>
        <w:t>12</w:t>
      </w:r>
      <w:r w:rsidRPr="00B639F1">
        <w:rPr>
          <w:rFonts w:ascii="Courier New" w:hAnsi="Courier New" w:cs="Courier New"/>
          <w:sz w:val="22"/>
          <w:szCs w:val="22"/>
        </w:rPr>
        <w:t>.0</w:t>
      </w:r>
      <w:r w:rsidR="00FC61A5" w:rsidRPr="00B639F1">
        <w:rPr>
          <w:rFonts w:ascii="Courier New" w:hAnsi="Courier New" w:cs="Courier New"/>
          <w:sz w:val="22"/>
          <w:szCs w:val="22"/>
        </w:rPr>
        <w:t>5</w:t>
      </w:r>
      <w:r w:rsidRPr="00B639F1">
        <w:rPr>
          <w:rFonts w:ascii="Courier New" w:hAnsi="Courier New" w:cs="Courier New"/>
          <w:sz w:val="22"/>
          <w:szCs w:val="22"/>
        </w:rPr>
        <w:t xml:space="preserve">.2020 </w:t>
      </w:r>
      <w:r w:rsidR="00B639F1">
        <w:rPr>
          <w:rFonts w:ascii="Courier New" w:hAnsi="Courier New" w:cs="Courier New"/>
          <w:sz w:val="22"/>
          <w:szCs w:val="22"/>
        </w:rPr>
        <w:t>г.</w:t>
      </w:r>
      <w:r w:rsidRPr="00B639F1">
        <w:rPr>
          <w:rFonts w:ascii="Courier New" w:hAnsi="Courier New" w:cs="Courier New"/>
          <w:sz w:val="22"/>
          <w:szCs w:val="22"/>
        </w:rPr>
        <w:t xml:space="preserve"> № </w:t>
      </w:r>
      <w:r w:rsidR="00B639F1">
        <w:rPr>
          <w:rFonts w:ascii="Courier New" w:hAnsi="Courier New" w:cs="Courier New"/>
          <w:sz w:val="22"/>
          <w:szCs w:val="22"/>
        </w:rPr>
        <w:t>28</w:t>
      </w:r>
    </w:p>
    <w:p w:rsidR="00193F52" w:rsidRPr="00E51BF2" w:rsidRDefault="00193F52">
      <w:pPr>
        <w:ind w:firstLine="900"/>
        <w:jc w:val="center"/>
        <w:rPr>
          <w:rFonts w:ascii="Arial" w:hAnsi="Arial" w:cs="Arial"/>
          <w:b/>
        </w:rPr>
      </w:pPr>
    </w:p>
    <w:p w:rsidR="00193F52" w:rsidRPr="00E51BF2" w:rsidRDefault="00FE4C77" w:rsidP="00B639F1">
      <w:pPr>
        <w:widowControl w:val="0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Положение о муниципальных заимствованиях</w:t>
      </w:r>
    </w:p>
    <w:p w:rsidR="00193F52" w:rsidRPr="00E51BF2" w:rsidRDefault="00FC61A5" w:rsidP="00B639F1">
      <w:pPr>
        <w:widowControl w:val="0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Муниципального образования «</w:t>
      </w:r>
      <w:r w:rsidR="00B639F1">
        <w:rPr>
          <w:rFonts w:ascii="Arial" w:hAnsi="Arial" w:cs="Arial"/>
          <w:b/>
        </w:rPr>
        <w:t>Тургеневка</w:t>
      </w:r>
      <w:r w:rsidRPr="00E51BF2">
        <w:rPr>
          <w:rFonts w:ascii="Arial" w:hAnsi="Arial" w:cs="Arial"/>
          <w:b/>
        </w:rPr>
        <w:t>»</w:t>
      </w:r>
    </w:p>
    <w:p w:rsidR="00193F52" w:rsidRPr="00E51BF2" w:rsidRDefault="00193F52" w:rsidP="00B639F1">
      <w:pPr>
        <w:widowControl w:val="0"/>
        <w:jc w:val="center"/>
        <w:rPr>
          <w:rFonts w:ascii="Arial" w:hAnsi="Arial" w:cs="Arial"/>
          <w:b/>
        </w:rPr>
      </w:pPr>
    </w:p>
    <w:p w:rsidR="00193F52" w:rsidRPr="00C059A4" w:rsidRDefault="00FE4C77" w:rsidP="00F61F1E">
      <w:pPr>
        <w:widowControl w:val="0"/>
        <w:jc w:val="center"/>
        <w:rPr>
          <w:rFonts w:ascii="Arial" w:hAnsi="Arial" w:cs="Arial"/>
          <w:b/>
        </w:rPr>
      </w:pPr>
      <w:r w:rsidRPr="00C059A4">
        <w:rPr>
          <w:rFonts w:ascii="Arial" w:hAnsi="Arial" w:cs="Arial"/>
          <w:b/>
        </w:rPr>
        <w:t>Статья 1.  Правоотношения, регулируемые настоящим Положением</w:t>
      </w:r>
    </w:p>
    <w:p w:rsidR="00193F52" w:rsidRPr="00C059A4" w:rsidRDefault="00193F52" w:rsidP="00F61F1E">
      <w:pPr>
        <w:widowControl w:val="0"/>
        <w:jc w:val="center"/>
        <w:rPr>
          <w:rFonts w:ascii="Arial" w:hAnsi="Arial" w:cs="Arial"/>
          <w:b/>
        </w:rPr>
      </w:pPr>
    </w:p>
    <w:p w:rsidR="00193F52" w:rsidRPr="00C059A4" w:rsidRDefault="00FE4C77" w:rsidP="00F61F1E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Настоящее Положение регулирует отношения, возникающие при </w:t>
      </w:r>
      <w:r w:rsidRPr="00C059A4">
        <w:rPr>
          <w:rFonts w:ascii="Arial" w:hAnsi="Arial" w:cs="Arial"/>
        </w:rPr>
        <w:lastRenderedPageBreak/>
        <w:t xml:space="preserve">осуществлении </w:t>
      </w:r>
      <w:r w:rsidR="00FC61A5" w:rsidRPr="00C059A4">
        <w:rPr>
          <w:rFonts w:ascii="Arial" w:hAnsi="Arial" w:cs="Arial"/>
        </w:rPr>
        <w:t>муниципальным образованием «</w:t>
      </w:r>
      <w:r w:rsidR="00C059A4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193F52" w:rsidRPr="00C059A4" w:rsidRDefault="00193F52" w:rsidP="00B639F1">
      <w:pPr>
        <w:widowControl w:val="0"/>
        <w:jc w:val="both"/>
        <w:rPr>
          <w:rFonts w:ascii="Arial" w:hAnsi="Arial" w:cs="Arial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</w:rPr>
      </w:pPr>
      <w:r w:rsidRPr="00C059A4">
        <w:rPr>
          <w:rFonts w:ascii="Arial" w:hAnsi="Arial" w:cs="Arial"/>
          <w:b/>
        </w:rPr>
        <w:t>Статья 2.  Муниципальные заимствования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</w:rPr>
      </w:pP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b/>
        </w:rPr>
      </w:pPr>
      <w:proofErr w:type="gramStart"/>
      <w:r w:rsidRPr="00C059A4">
        <w:rPr>
          <w:rFonts w:ascii="Arial" w:hAnsi="Arial" w:cs="Arial"/>
        </w:rPr>
        <w:t>1.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FC61A5" w:rsidRPr="00C059A4">
        <w:rPr>
          <w:rFonts w:ascii="Arial" w:hAnsi="Arial" w:cs="Arial"/>
        </w:rPr>
        <w:t>муниципального образования «</w:t>
      </w:r>
      <w:r w:rsidR="00C059A4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 средств в бюджет 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C059A4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>»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C61A5" w:rsidRPr="00C059A4">
        <w:rPr>
          <w:rFonts w:ascii="Arial" w:hAnsi="Arial" w:cs="Arial"/>
        </w:rPr>
        <w:t>муниципального образования «</w:t>
      </w:r>
      <w:r w:rsidR="00C059A4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  <w:proofErr w:type="gramEnd"/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2.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C059A4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>»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  в соответствии с Уставом </w:t>
      </w:r>
      <w:r w:rsidR="00FC61A5" w:rsidRPr="00C059A4">
        <w:rPr>
          <w:rFonts w:ascii="Arial" w:hAnsi="Arial" w:cs="Arial"/>
        </w:rPr>
        <w:t>муниципального образования «</w:t>
      </w:r>
      <w:r w:rsidR="00C059A4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color w:val="22272F"/>
          <w:shd w:val="clear" w:color="auto" w:fill="FFFFFF"/>
        </w:rPr>
        <w:tab/>
        <w:t xml:space="preserve">3. </w:t>
      </w:r>
      <w:proofErr w:type="gramStart"/>
      <w:r w:rsidRPr="00C059A4">
        <w:rPr>
          <w:rFonts w:ascii="Arial" w:hAnsi="Arial" w:cs="Arial"/>
          <w:color w:val="22272F"/>
          <w:shd w:val="clear" w:color="auto" w:fill="FFFFFF"/>
        </w:rPr>
        <w:t xml:space="preserve">Объемы привлечения средств в бюджет 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C059A4" w:rsidRPr="00C059A4">
        <w:rPr>
          <w:rFonts w:ascii="Arial" w:hAnsi="Arial" w:cs="Arial"/>
          <w:color w:val="22272F"/>
          <w:shd w:val="clear" w:color="auto" w:fill="FFFFFF"/>
        </w:rPr>
        <w:t>Тургеневка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>»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 устанавливаются Программой внутренних заимствований  </w:t>
      </w:r>
      <w:r w:rsidR="00FC61A5" w:rsidRPr="00C059A4">
        <w:rPr>
          <w:rFonts w:ascii="Arial" w:hAnsi="Arial" w:cs="Arial"/>
        </w:rPr>
        <w:t>муниципального образования «</w:t>
      </w:r>
      <w:r w:rsidR="00C059A4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FC61A5" w:rsidRPr="00C059A4">
        <w:rPr>
          <w:rFonts w:ascii="Arial" w:hAnsi="Arial" w:cs="Arial"/>
        </w:rPr>
        <w:t>муниципального образования «</w:t>
      </w:r>
      <w:r w:rsidR="00197AFF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 решением о бюджете </w:t>
      </w:r>
      <w:r w:rsidR="00FC61A5" w:rsidRPr="00C059A4">
        <w:rPr>
          <w:rFonts w:ascii="Arial" w:hAnsi="Arial" w:cs="Arial"/>
        </w:rPr>
        <w:t>муниципального образования</w:t>
      </w:r>
      <w:proofErr w:type="gramEnd"/>
      <w:r w:rsidR="00FC61A5" w:rsidRPr="00C059A4">
        <w:rPr>
          <w:rFonts w:ascii="Arial" w:hAnsi="Arial" w:cs="Arial"/>
        </w:rPr>
        <w:t xml:space="preserve"> «</w:t>
      </w:r>
      <w:r w:rsidR="00197AFF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="00197AFF" w:rsidRPr="00C059A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color w:val="22272F"/>
          <w:highlight w:val="white"/>
        </w:rPr>
      </w:pPr>
      <w:r w:rsidRPr="00C059A4">
        <w:rPr>
          <w:rFonts w:ascii="Arial" w:hAnsi="Arial" w:cs="Arial"/>
          <w:color w:val="22272F"/>
          <w:shd w:val="clear" w:color="auto" w:fill="FFFFFF"/>
        </w:rPr>
        <w:tab/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C059A4">
        <w:rPr>
          <w:rFonts w:ascii="Arial" w:hAnsi="Arial" w:cs="Arial"/>
          <w:color w:val="22272F"/>
          <w:shd w:val="clear" w:color="auto" w:fill="FFFFFF"/>
        </w:rPr>
        <w:t>дств в б</w:t>
      </w:r>
      <w:proofErr w:type="gramEnd"/>
      <w:r w:rsidRPr="00C059A4">
        <w:rPr>
          <w:rFonts w:ascii="Arial" w:hAnsi="Arial" w:cs="Arial"/>
          <w:color w:val="22272F"/>
          <w:shd w:val="clear" w:color="auto" w:fill="FFFFFF"/>
        </w:rPr>
        <w:t xml:space="preserve">юджет </w:t>
      </w:r>
      <w:r w:rsidR="00FC61A5" w:rsidRPr="00C059A4">
        <w:rPr>
          <w:rFonts w:ascii="Arial" w:hAnsi="Arial" w:cs="Arial"/>
        </w:rPr>
        <w:t>муниципального образования «</w:t>
      </w:r>
      <w:r w:rsidR="00197AFF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 по Программе муниципальных внутренних заимствований </w:t>
      </w:r>
      <w:r w:rsidR="00FC61A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FC61A5" w:rsidRPr="00C059A4">
        <w:rPr>
          <w:rFonts w:ascii="Arial" w:hAnsi="Arial" w:cs="Arial"/>
        </w:rPr>
        <w:t>»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  <w:color w:val="22272F"/>
          <w:shd w:val="clear" w:color="auto" w:fill="FFFFFF"/>
        </w:rPr>
        <w:t xml:space="preserve"> на соответствующий финансовый год.</w:t>
      </w:r>
    </w:p>
    <w:p w:rsidR="00193F52" w:rsidRPr="00C059A4" w:rsidRDefault="00193F52" w:rsidP="00B639F1">
      <w:pPr>
        <w:widowControl w:val="0"/>
        <w:jc w:val="both"/>
        <w:rPr>
          <w:rFonts w:ascii="Arial" w:hAnsi="Arial" w:cs="Arial"/>
          <w:color w:val="22272F"/>
          <w:highlight w:val="white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C059A4">
        <w:rPr>
          <w:rFonts w:ascii="Arial" w:hAnsi="Arial" w:cs="Arial"/>
          <w:b/>
          <w:color w:val="22272F"/>
          <w:shd w:val="clear" w:color="auto" w:fill="FFFFFF"/>
        </w:rPr>
        <w:t xml:space="preserve">Статья 3. Формы долговых обязательств </w:t>
      </w:r>
      <w:r w:rsidR="00FC61A5" w:rsidRPr="00C059A4">
        <w:rPr>
          <w:rFonts w:ascii="Arial" w:hAnsi="Arial" w:cs="Arial"/>
          <w:b/>
        </w:rPr>
        <w:t>муниципального образования «</w:t>
      </w:r>
      <w:r w:rsidR="00197AFF" w:rsidRPr="00C059A4">
        <w:rPr>
          <w:rFonts w:ascii="Arial" w:hAnsi="Arial" w:cs="Arial"/>
          <w:b/>
        </w:rPr>
        <w:t>Тургеневка</w:t>
      </w:r>
      <w:r w:rsidR="00FC61A5" w:rsidRPr="00C059A4">
        <w:rPr>
          <w:rFonts w:ascii="Arial" w:hAnsi="Arial" w:cs="Arial"/>
          <w:b/>
        </w:rPr>
        <w:t>»</w:t>
      </w:r>
      <w:r w:rsidR="00FC61A5" w:rsidRPr="00C059A4">
        <w:rPr>
          <w:rFonts w:ascii="Arial" w:hAnsi="Arial" w:cs="Arial"/>
          <w:b/>
          <w:color w:val="22272F"/>
          <w:shd w:val="clear" w:color="auto" w:fill="FFFFFF"/>
        </w:rPr>
        <w:t xml:space="preserve">  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color w:val="22272F"/>
        </w:rPr>
      </w:pPr>
      <w:r w:rsidRPr="00C059A4">
        <w:rPr>
          <w:rFonts w:ascii="Arial" w:hAnsi="Arial" w:cs="Arial"/>
          <w:color w:val="22272F"/>
        </w:rPr>
        <w:tab/>
        <w:t xml:space="preserve">Долговые обязательства  </w:t>
      </w:r>
      <w:r w:rsidR="00FC61A5" w:rsidRPr="00C059A4">
        <w:rPr>
          <w:rFonts w:ascii="Arial" w:hAnsi="Arial" w:cs="Arial"/>
        </w:rPr>
        <w:t>муниципального образования «</w:t>
      </w:r>
      <w:r w:rsidR="00197AFF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  <w:color w:val="22272F"/>
        </w:rPr>
        <w:t xml:space="preserve"> могут существовать в виде обязательств </w:t>
      </w:r>
      <w:proofErr w:type="gramStart"/>
      <w:r w:rsidRPr="00C059A4">
        <w:rPr>
          <w:rFonts w:ascii="Arial" w:hAnsi="Arial" w:cs="Arial"/>
          <w:color w:val="22272F"/>
        </w:rPr>
        <w:t>по</w:t>
      </w:r>
      <w:proofErr w:type="gramEnd"/>
      <w:r w:rsidRPr="00C059A4">
        <w:rPr>
          <w:rFonts w:ascii="Arial" w:hAnsi="Arial" w:cs="Arial"/>
          <w:color w:val="22272F"/>
        </w:rPr>
        <w:t>:</w:t>
      </w:r>
    </w:p>
    <w:p w:rsidR="00193F52" w:rsidRPr="00C059A4" w:rsidRDefault="00FE4C77" w:rsidP="00B639F1">
      <w:pPr>
        <w:widowControl w:val="0"/>
        <w:ind w:firstLine="72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1) ценным бумагам </w:t>
      </w:r>
      <w:r w:rsidR="00FC61A5" w:rsidRPr="00C059A4">
        <w:rPr>
          <w:rFonts w:ascii="Arial" w:hAnsi="Arial" w:cs="Arial"/>
        </w:rPr>
        <w:t>муниципального образования «</w:t>
      </w:r>
      <w:r w:rsidR="00197AFF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</w:rPr>
        <w:t xml:space="preserve"> (муниципальным ценным бумагам);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2) бюджетным кредитам, привлеченным </w:t>
      </w:r>
      <w:r w:rsidRPr="00C059A4">
        <w:rPr>
          <w:rFonts w:ascii="Arial" w:eastAsia="Calibri" w:hAnsi="Arial" w:cs="Arial"/>
        </w:rPr>
        <w:t xml:space="preserve">в валюте Российской Федерации в бюджет </w:t>
      </w:r>
      <w:r w:rsidR="00FC61A5" w:rsidRPr="00C059A4">
        <w:rPr>
          <w:rFonts w:ascii="Arial" w:hAnsi="Arial" w:cs="Arial"/>
        </w:rPr>
        <w:t>муниципального образования «</w:t>
      </w:r>
      <w:r w:rsidR="00197AFF" w:rsidRPr="00C059A4">
        <w:rPr>
          <w:rFonts w:ascii="Arial" w:hAnsi="Arial" w:cs="Arial"/>
        </w:rPr>
        <w:t>Тургеневка</w:t>
      </w:r>
      <w:r w:rsidR="00FC61A5" w:rsidRPr="00C059A4">
        <w:rPr>
          <w:rFonts w:ascii="Arial" w:hAnsi="Arial" w:cs="Arial"/>
        </w:rPr>
        <w:t>»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eastAsia="Calibri" w:hAnsi="Arial" w:cs="Arial"/>
        </w:rPr>
        <w:t xml:space="preserve"> из других бюджетов бюджетной системы Российской Федерации;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C059A4">
        <w:rPr>
          <w:rFonts w:ascii="Arial" w:hAnsi="Arial" w:cs="Arial"/>
        </w:rPr>
        <w:t xml:space="preserve">4) </w:t>
      </w:r>
      <w:r w:rsidRPr="00C059A4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C059A4">
        <w:rPr>
          <w:rFonts w:ascii="Arial" w:hAnsi="Arial" w:cs="Arial"/>
        </w:rPr>
        <w:t>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5) </w:t>
      </w:r>
      <w:r w:rsidRPr="00C059A4">
        <w:rPr>
          <w:rFonts w:ascii="Arial" w:eastAsia="Calibri" w:hAnsi="Arial" w:cs="Arial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193F52" w:rsidRPr="00C059A4" w:rsidRDefault="00FE4C77" w:rsidP="00B639F1">
      <w:pPr>
        <w:widowControl w:val="0"/>
        <w:autoSpaceDE w:val="0"/>
        <w:ind w:firstLine="720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C059A4" w:rsidRDefault="00C059A4" w:rsidP="00B639F1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  <w:b/>
          <w:highlight w:val="white"/>
        </w:rPr>
      </w:pPr>
      <w:r w:rsidRPr="00C059A4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>1. В случае</w:t>
      </w:r>
      <w:proofErr w:type="gramStart"/>
      <w:r w:rsidRPr="00C059A4">
        <w:rPr>
          <w:rFonts w:ascii="Arial" w:hAnsi="Arial" w:cs="Arial"/>
        </w:rPr>
        <w:t>,</w:t>
      </w:r>
      <w:proofErr w:type="gramEnd"/>
      <w:r w:rsidRPr="00C059A4">
        <w:rPr>
          <w:rFonts w:ascii="Arial" w:hAnsi="Arial" w:cs="Arial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FC61A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FC61A5" w:rsidRPr="00C059A4">
        <w:rPr>
          <w:rFonts w:ascii="Arial" w:hAnsi="Arial" w:cs="Arial"/>
        </w:rPr>
        <w:t>»</w:t>
      </w:r>
      <w:r w:rsidR="00FC61A5" w:rsidRPr="00C059A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C059A4">
        <w:rPr>
          <w:rFonts w:ascii="Arial" w:hAnsi="Arial" w:cs="Arial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>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Долговые обязательства </w:t>
      </w:r>
      <w:r w:rsidR="002D4125" w:rsidRPr="00C059A4">
        <w:rPr>
          <w:rFonts w:ascii="Arial" w:hAnsi="Arial" w:cs="Arial"/>
        </w:rPr>
        <w:t>муниципального образования «</w:t>
      </w:r>
      <w:r w:rsidR="00197AFF" w:rsidRPr="00C059A4">
        <w:rPr>
          <w:rFonts w:ascii="Arial" w:hAnsi="Arial" w:cs="Arial"/>
        </w:rPr>
        <w:t>Тургеневка</w:t>
      </w:r>
      <w:r w:rsidR="002D4125" w:rsidRPr="00C059A4">
        <w:rPr>
          <w:rFonts w:ascii="Arial" w:hAnsi="Arial" w:cs="Arial"/>
        </w:rPr>
        <w:t xml:space="preserve">» </w:t>
      </w:r>
      <w:r w:rsidRPr="00C059A4">
        <w:rPr>
          <w:rFonts w:ascii="Arial" w:hAnsi="Arial" w:cs="Arial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highlight w:val="white"/>
        </w:rPr>
        <w:t xml:space="preserve">2.  </w:t>
      </w:r>
      <w:r w:rsidRPr="00C059A4">
        <w:rPr>
          <w:rFonts w:ascii="Arial" w:hAnsi="Arial" w:cs="Arial"/>
        </w:rPr>
        <w:t xml:space="preserve">Администрация </w:t>
      </w:r>
      <w:r w:rsidR="002D4125" w:rsidRPr="00C059A4">
        <w:rPr>
          <w:rFonts w:ascii="Arial" w:hAnsi="Arial" w:cs="Arial"/>
        </w:rPr>
        <w:t>муниципального образования «</w:t>
      </w:r>
      <w:r w:rsidR="00197AFF" w:rsidRPr="00C059A4">
        <w:rPr>
          <w:rFonts w:ascii="Arial" w:hAnsi="Arial" w:cs="Arial"/>
        </w:rPr>
        <w:t>Тургеневка</w:t>
      </w:r>
      <w:r w:rsidR="002D4125" w:rsidRPr="00C059A4">
        <w:rPr>
          <w:rFonts w:ascii="Arial" w:hAnsi="Arial" w:cs="Arial"/>
        </w:rPr>
        <w:t>»</w:t>
      </w:r>
      <w:r w:rsidR="002D412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</w:rPr>
        <w:t xml:space="preserve"> 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2D4125" w:rsidRPr="00C059A4">
        <w:rPr>
          <w:rFonts w:ascii="Arial" w:hAnsi="Arial" w:cs="Arial"/>
        </w:rPr>
        <w:t>муниципально</w:t>
      </w:r>
      <w:r w:rsidR="00197AFF" w:rsidRPr="00C059A4">
        <w:rPr>
          <w:rFonts w:ascii="Arial" w:hAnsi="Arial" w:cs="Arial"/>
        </w:rPr>
        <w:t>го образования «Тургеневка</w:t>
      </w:r>
      <w:r w:rsidR="002D412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>.</w:t>
      </w:r>
    </w:p>
    <w:p w:rsidR="00197AFF" w:rsidRPr="00C059A4" w:rsidRDefault="00197AFF" w:rsidP="00B639F1">
      <w:pPr>
        <w:widowControl w:val="0"/>
        <w:ind w:firstLine="708"/>
        <w:jc w:val="both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hd w:val="clear" w:color="auto" w:fill="FFFFFF"/>
        </w:rPr>
      </w:pPr>
      <w:r w:rsidRPr="00C059A4">
        <w:rPr>
          <w:rFonts w:ascii="Arial" w:hAnsi="Arial" w:cs="Arial"/>
          <w:b/>
          <w:bCs/>
          <w:shd w:val="clear" w:color="auto" w:fill="FFFFFF"/>
        </w:rPr>
        <w:t xml:space="preserve">Статья 5. Ответственность по </w:t>
      </w:r>
      <w:proofErr w:type="gramStart"/>
      <w:r w:rsidRPr="00C059A4">
        <w:rPr>
          <w:rFonts w:ascii="Arial" w:hAnsi="Arial" w:cs="Arial"/>
          <w:b/>
          <w:bCs/>
          <w:shd w:val="clear" w:color="auto" w:fill="FFFFFF"/>
        </w:rPr>
        <w:t>долговым</w:t>
      </w:r>
      <w:proofErr w:type="gramEnd"/>
      <w:r w:rsidRPr="00C059A4">
        <w:rPr>
          <w:rFonts w:ascii="Arial" w:hAnsi="Arial" w:cs="Arial"/>
          <w:b/>
          <w:bCs/>
          <w:shd w:val="clear" w:color="auto" w:fill="FFFFFF"/>
        </w:rPr>
        <w:t xml:space="preserve"> обязательства</w:t>
      </w:r>
    </w:p>
    <w:p w:rsidR="00197AFF" w:rsidRPr="00C059A4" w:rsidRDefault="00197AFF" w:rsidP="00B639F1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highlight w:val="white"/>
        </w:rPr>
      </w:pP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  <w:shd w:val="clear" w:color="auto" w:fill="FFFFFF"/>
        </w:rPr>
      </w:pPr>
      <w:r w:rsidRPr="00C059A4">
        <w:rPr>
          <w:rFonts w:ascii="Arial" w:hAnsi="Arial" w:cs="Arial"/>
          <w:bCs/>
          <w:shd w:val="clear" w:color="auto" w:fill="FFFFFF"/>
        </w:rPr>
        <w:t xml:space="preserve">1. </w:t>
      </w:r>
      <w:r w:rsidRPr="00C059A4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="002D412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="00197AFF" w:rsidRPr="00C059A4">
        <w:rPr>
          <w:rFonts w:ascii="Arial" w:hAnsi="Arial" w:cs="Arial"/>
          <w:color w:val="22272F"/>
          <w:shd w:val="clear" w:color="auto" w:fill="FFFFFF"/>
        </w:rPr>
        <w:t>.</w:t>
      </w:r>
    </w:p>
    <w:p w:rsidR="00197AFF" w:rsidRPr="00C059A4" w:rsidRDefault="00197AFF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</w:p>
    <w:p w:rsidR="00193F52" w:rsidRPr="00C059A4" w:rsidRDefault="00FE4C77" w:rsidP="00B639F1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C059A4">
        <w:rPr>
          <w:rFonts w:ascii="Arial" w:hAnsi="Arial" w:cs="Arial"/>
          <w:b/>
        </w:rPr>
        <w:t>Статья 6. Кредитные соглашения и договоры</w:t>
      </w:r>
    </w:p>
    <w:p w:rsidR="00193F52" w:rsidRPr="00C059A4" w:rsidRDefault="00193F52" w:rsidP="00B639F1">
      <w:pPr>
        <w:pStyle w:val="s1"/>
        <w:widowControl w:val="0"/>
        <w:spacing w:before="0" w:after="0"/>
        <w:jc w:val="both"/>
        <w:rPr>
          <w:rFonts w:ascii="Arial" w:hAnsi="Arial" w:cs="Arial"/>
          <w:b/>
        </w:rPr>
      </w:pPr>
    </w:p>
    <w:p w:rsidR="00193F52" w:rsidRPr="00C059A4" w:rsidRDefault="00FE4C77" w:rsidP="00B639F1">
      <w:pPr>
        <w:pStyle w:val="s1"/>
        <w:widowControl w:val="0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1. </w:t>
      </w:r>
      <w:r w:rsidRPr="00C059A4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2D4125" w:rsidRPr="00C059A4">
        <w:rPr>
          <w:rFonts w:ascii="Arial" w:hAnsi="Arial" w:cs="Arial"/>
        </w:rPr>
        <w:t>муници</w:t>
      </w:r>
      <w:r w:rsidR="00F61F1E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="002D412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  <w:shd w:val="clear" w:color="auto" w:fill="FFFFFF"/>
        </w:rPr>
        <w:t xml:space="preserve">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b/>
          <w:bCs/>
        </w:rPr>
      </w:pPr>
      <w:r w:rsidRPr="00C059A4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:rsidR="00193F52" w:rsidRPr="00C059A4" w:rsidRDefault="00FE4C77" w:rsidP="00B639F1">
      <w:pPr>
        <w:pStyle w:val="s1"/>
        <w:widowControl w:val="0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C059A4">
        <w:rPr>
          <w:rFonts w:ascii="Arial" w:hAnsi="Arial" w:cs="Arial"/>
        </w:rPr>
        <w:t>Иркутской</w:t>
      </w:r>
      <w:r w:rsidRPr="00C059A4">
        <w:rPr>
          <w:rFonts w:ascii="Arial" w:hAnsi="Arial" w:cs="Arial"/>
        </w:rPr>
        <w:t xml:space="preserve"> области.</w:t>
      </w:r>
    </w:p>
    <w:p w:rsidR="00193F52" w:rsidRPr="00C059A4" w:rsidRDefault="00193F52" w:rsidP="00B639F1">
      <w:pPr>
        <w:pStyle w:val="s1"/>
        <w:widowControl w:val="0"/>
        <w:spacing w:before="0" w:after="0"/>
        <w:jc w:val="both"/>
        <w:rPr>
          <w:rFonts w:ascii="Arial" w:hAnsi="Arial" w:cs="Arial"/>
        </w:rPr>
      </w:pPr>
    </w:p>
    <w:p w:rsidR="00193F52" w:rsidRPr="00C059A4" w:rsidRDefault="00FE4C77" w:rsidP="00B639F1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C059A4">
        <w:rPr>
          <w:rFonts w:ascii="Arial" w:hAnsi="Arial" w:cs="Arial"/>
          <w:b/>
        </w:rPr>
        <w:t>Статья 7. Учет и регистрация муниципальных заимствований</w:t>
      </w:r>
    </w:p>
    <w:p w:rsidR="00197AFF" w:rsidRPr="00C059A4" w:rsidRDefault="00197AFF" w:rsidP="00B639F1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C059A4" w:rsidRDefault="00FE4C77" w:rsidP="00B639F1">
      <w:pPr>
        <w:pStyle w:val="s1"/>
        <w:widowControl w:val="0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1. Финансовый орган Администрации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="002D412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</w:rPr>
        <w:t xml:space="preserve"> осуществляет учет и регистрацию муниципальных заимствований, ведет муниципальную долговую книгу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="002D4125" w:rsidRPr="00C059A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C059A4" w:rsidRDefault="00FE4C77" w:rsidP="00B639F1">
      <w:pPr>
        <w:pStyle w:val="s1"/>
        <w:widowControl w:val="0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2. </w:t>
      </w:r>
      <w:proofErr w:type="gramStart"/>
      <w:r w:rsidRPr="00C059A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C059A4">
        <w:rPr>
          <w:rFonts w:ascii="Arial" w:hAnsi="Arial" w:cs="Arial"/>
        </w:rPr>
        <w:t>муниципального образования «</w:t>
      </w:r>
      <w:r w:rsidR="00C059A4" w:rsidRPr="00C059A4">
        <w:rPr>
          <w:rFonts w:ascii="Arial" w:hAnsi="Arial" w:cs="Arial"/>
        </w:rPr>
        <w:t>Тургеневка</w:t>
      </w:r>
      <w:r w:rsidR="002D4125" w:rsidRPr="00C059A4">
        <w:rPr>
          <w:rFonts w:ascii="Arial" w:hAnsi="Arial" w:cs="Arial"/>
        </w:rPr>
        <w:t>»</w:t>
      </w:r>
      <w:r w:rsidR="002D4125" w:rsidRPr="00C059A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C059A4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 xml:space="preserve">» </w:t>
      </w:r>
      <w:r w:rsidRPr="00C059A4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>.</w:t>
      </w:r>
      <w:proofErr w:type="gramEnd"/>
    </w:p>
    <w:p w:rsidR="00193F52" w:rsidRPr="00C059A4" w:rsidRDefault="00FE4C77" w:rsidP="00B639F1">
      <w:pPr>
        <w:pStyle w:val="s1"/>
        <w:widowControl w:val="0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3. Информация о долговых обязательствах вносится финансовым органом </w:t>
      </w:r>
      <w:r w:rsidR="002D4125" w:rsidRPr="00C059A4">
        <w:rPr>
          <w:rFonts w:ascii="Arial" w:hAnsi="Arial" w:cs="Arial"/>
        </w:rPr>
        <w:t>м</w:t>
      </w:r>
      <w:r w:rsidR="00197AFF" w:rsidRPr="00C059A4">
        <w:rPr>
          <w:rFonts w:ascii="Arial" w:hAnsi="Arial" w:cs="Arial"/>
        </w:rPr>
        <w:t>униципального образования «Тургеневка</w:t>
      </w:r>
      <w:r w:rsidR="002D4125" w:rsidRPr="00C059A4">
        <w:rPr>
          <w:rFonts w:ascii="Arial" w:hAnsi="Arial" w:cs="Arial"/>
        </w:rPr>
        <w:t xml:space="preserve">» </w:t>
      </w:r>
      <w:r w:rsidRPr="00C059A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="002D4125" w:rsidRPr="00C059A4">
        <w:rPr>
          <w:rFonts w:ascii="Arial" w:hAnsi="Arial" w:cs="Arial"/>
        </w:rPr>
        <w:t>муниципа</w:t>
      </w:r>
      <w:r w:rsidR="00197AFF" w:rsidRPr="00C059A4">
        <w:rPr>
          <w:rFonts w:ascii="Arial" w:hAnsi="Arial" w:cs="Arial"/>
        </w:rPr>
        <w:t>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. </w:t>
      </w:r>
    </w:p>
    <w:p w:rsidR="00193F52" w:rsidRPr="00C059A4" w:rsidRDefault="00FE4C77" w:rsidP="00197AFF">
      <w:pPr>
        <w:pStyle w:val="s1"/>
        <w:widowControl w:val="0"/>
        <w:spacing w:before="0" w:after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>4.</w:t>
      </w:r>
      <w:r w:rsidRPr="00C059A4">
        <w:rPr>
          <w:rFonts w:ascii="Arial" w:hAnsi="Arial" w:cs="Arial"/>
        </w:rPr>
        <w:t xml:space="preserve"> Информация о долговых обязательствах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2D4125" w:rsidRPr="00C059A4">
        <w:rPr>
          <w:rFonts w:ascii="Arial" w:hAnsi="Arial" w:cs="Arial"/>
        </w:rPr>
        <w:t>муниц</w:t>
      </w:r>
      <w:r w:rsidR="00197AFF" w:rsidRPr="00C059A4">
        <w:rPr>
          <w:rFonts w:ascii="Arial" w:hAnsi="Arial" w:cs="Arial"/>
        </w:rPr>
        <w:t>ипального образования «Тургеневка</w:t>
      </w:r>
      <w:r w:rsidR="002D4125" w:rsidRPr="00C059A4">
        <w:rPr>
          <w:rFonts w:ascii="Arial" w:hAnsi="Arial" w:cs="Arial"/>
        </w:rPr>
        <w:t xml:space="preserve">» </w:t>
      </w:r>
      <w:r w:rsidRPr="00C059A4">
        <w:rPr>
          <w:rFonts w:ascii="Arial" w:hAnsi="Arial" w:cs="Arial"/>
        </w:rPr>
        <w:t xml:space="preserve">в финансовый орган </w:t>
      </w:r>
      <w:r w:rsidR="002D4125" w:rsidRPr="00C059A4">
        <w:rPr>
          <w:rFonts w:ascii="Arial" w:hAnsi="Arial" w:cs="Arial"/>
        </w:rPr>
        <w:t>муниципального образования «Баяндаевский район» Иркутской</w:t>
      </w:r>
      <w:r w:rsidRPr="00C059A4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C059A4">
        <w:rPr>
          <w:rFonts w:ascii="Arial" w:hAnsi="Arial" w:cs="Arial"/>
        </w:rPr>
        <w:t>муниципального образования «Баяндаевский район» Иркутской области</w:t>
      </w:r>
      <w:r w:rsidRPr="00C059A4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>,</w:t>
      </w:r>
      <w:r w:rsidRPr="00C059A4">
        <w:rPr>
          <w:rFonts w:ascii="Arial" w:hAnsi="Arial" w:cs="Arial"/>
        </w:rPr>
        <w:t xml:space="preserve"> переданных в финансовый орган  </w:t>
      </w:r>
      <w:r w:rsidR="002D4125" w:rsidRPr="00C059A4">
        <w:rPr>
          <w:rFonts w:ascii="Arial" w:hAnsi="Arial" w:cs="Arial"/>
        </w:rPr>
        <w:t>муниципального образования «Баяндаевский район» Иркутской области</w:t>
      </w:r>
      <w:r w:rsidRPr="00C059A4">
        <w:rPr>
          <w:rFonts w:ascii="Arial" w:hAnsi="Arial" w:cs="Arial"/>
        </w:rPr>
        <w:t xml:space="preserve">, несет  Администрация </w:t>
      </w:r>
      <w:r w:rsidR="002D4125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2D4125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>.</w:t>
      </w:r>
    </w:p>
    <w:p w:rsidR="00197AFF" w:rsidRPr="00197AFF" w:rsidRDefault="00197AFF" w:rsidP="00197AFF">
      <w:pPr>
        <w:pStyle w:val="s1"/>
        <w:widowControl w:val="0"/>
        <w:spacing w:before="0" w:after="0"/>
        <w:jc w:val="both"/>
        <w:rPr>
          <w:rFonts w:ascii="Arial" w:hAnsi="Arial" w:cs="Arial"/>
          <w:highlight w:val="white"/>
        </w:rPr>
      </w:pPr>
    </w:p>
    <w:p w:rsidR="00193F52" w:rsidRPr="00197AFF" w:rsidRDefault="00FE4C77" w:rsidP="00B639F1">
      <w:pPr>
        <w:widowControl w:val="0"/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197AFF">
        <w:rPr>
          <w:rFonts w:ascii="Courier New" w:hAnsi="Courier New" w:cs="Courier New"/>
          <w:sz w:val="22"/>
          <w:szCs w:val="22"/>
        </w:rPr>
        <w:t>Приложение 2</w:t>
      </w:r>
    </w:p>
    <w:p w:rsidR="007644DF" w:rsidRPr="00197AFF" w:rsidRDefault="007644DF" w:rsidP="00B639F1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197AFF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7644DF" w:rsidRPr="00197AFF" w:rsidRDefault="00197AFF" w:rsidP="00B639F1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12.05.2020 г.  № 28</w:t>
      </w:r>
    </w:p>
    <w:p w:rsidR="00193F52" w:rsidRPr="00E51BF2" w:rsidRDefault="00193F52" w:rsidP="00B639F1">
      <w:pPr>
        <w:widowControl w:val="0"/>
        <w:jc w:val="right"/>
        <w:rPr>
          <w:rFonts w:ascii="Arial" w:hAnsi="Arial" w:cs="Arial"/>
        </w:rPr>
      </w:pPr>
    </w:p>
    <w:p w:rsidR="00193F52" w:rsidRPr="00E51BF2" w:rsidRDefault="00FE4C77" w:rsidP="00B639F1">
      <w:pPr>
        <w:widowControl w:val="0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Положение о порядке предоставления муниципальных гарантий</w:t>
      </w:r>
    </w:p>
    <w:p w:rsidR="00193F52" w:rsidRDefault="007644DF" w:rsidP="00B639F1">
      <w:pPr>
        <w:widowControl w:val="0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Муници</w:t>
      </w:r>
      <w:r w:rsidR="00197AFF">
        <w:rPr>
          <w:rFonts w:ascii="Arial" w:hAnsi="Arial" w:cs="Arial"/>
          <w:b/>
        </w:rPr>
        <w:t>пальным образованием «Тургеневка</w:t>
      </w:r>
      <w:r w:rsidRPr="00E51BF2">
        <w:rPr>
          <w:rFonts w:ascii="Arial" w:hAnsi="Arial" w:cs="Arial"/>
          <w:b/>
        </w:rPr>
        <w:t>»</w:t>
      </w:r>
    </w:p>
    <w:p w:rsidR="00197AFF" w:rsidRPr="00E51BF2" w:rsidRDefault="00197AFF" w:rsidP="00B639F1">
      <w:pPr>
        <w:widowControl w:val="0"/>
        <w:jc w:val="center"/>
        <w:rPr>
          <w:rFonts w:ascii="Arial" w:hAnsi="Arial" w:cs="Arial"/>
          <w:b/>
        </w:rPr>
      </w:pPr>
    </w:p>
    <w:p w:rsidR="00193F52" w:rsidRPr="00E51BF2" w:rsidRDefault="00FE4C77" w:rsidP="00B639F1">
      <w:pPr>
        <w:widowControl w:val="0"/>
        <w:jc w:val="center"/>
        <w:rPr>
          <w:rFonts w:ascii="Arial" w:hAnsi="Arial" w:cs="Arial"/>
          <w:b/>
        </w:rPr>
      </w:pPr>
      <w:r w:rsidRPr="00E51BF2">
        <w:rPr>
          <w:rFonts w:ascii="Arial" w:hAnsi="Arial" w:cs="Arial"/>
          <w:b/>
        </w:rPr>
        <w:t>Статья 1.  Общие положения</w:t>
      </w:r>
    </w:p>
    <w:p w:rsidR="00193F52" w:rsidRPr="00E51BF2" w:rsidRDefault="00193F52" w:rsidP="00B639F1">
      <w:pPr>
        <w:widowControl w:val="0"/>
        <w:jc w:val="center"/>
        <w:rPr>
          <w:rFonts w:ascii="Arial" w:hAnsi="Arial" w:cs="Arial"/>
          <w:b/>
        </w:rPr>
      </w:pP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E51BF2">
        <w:rPr>
          <w:rFonts w:ascii="Arial" w:hAnsi="Arial" w:cs="Arial"/>
        </w:rPr>
        <w:t xml:space="preserve">1. </w:t>
      </w:r>
      <w:r w:rsidRPr="00C059A4">
        <w:rPr>
          <w:rFonts w:ascii="Arial" w:hAnsi="Arial" w:cs="Arial"/>
        </w:rPr>
        <w:t xml:space="preserve">Настоящее положение определяет условия, механизм предоставления и исполнения муниципальных гарантий. </w:t>
      </w:r>
      <w:proofErr w:type="gramStart"/>
      <w:r w:rsidRPr="00C059A4">
        <w:rPr>
          <w:rFonts w:ascii="Arial" w:hAnsi="Arial" w:cs="Arial"/>
        </w:rPr>
        <w:t xml:space="preserve">Муниципальной гарантией </w:t>
      </w:r>
      <w:r w:rsidR="007644DF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7644DF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признается вид долгового обязательства, в силу которого </w:t>
      </w:r>
      <w:r w:rsidR="007644DF" w:rsidRPr="00C059A4">
        <w:rPr>
          <w:rFonts w:ascii="Arial" w:hAnsi="Arial" w:cs="Arial"/>
        </w:rPr>
        <w:t>муниц</w:t>
      </w:r>
      <w:r w:rsidR="00197AFF" w:rsidRPr="00C059A4">
        <w:rPr>
          <w:rFonts w:ascii="Arial" w:hAnsi="Arial" w:cs="Arial"/>
        </w:rPr>
        <w:t>ипальное образование «Тургеневка</w:t>
      </w:r>
      <w:r w:rsidR="007644DF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7644DF" w:rsidRPr="00C059A4">
        <w:rPr>
          <w:rFonts w:ascii="Arial" w:hAnsi="Arial" w:cs="Arial"/>
        </w:rPr>
        <w:t>муници</w:t>
      </w:r>
      <w:r w:rsidR="00197AFF" w:rsidRPr="00C059A4">
        <w:rPr>
          <w:rFonts w:ascii="Arial" w:hAnsi="Arial" w:cs="Arial"/>
        </w:rPr>
        <w:t>пального образования «Тургеневка</w:t>
      </w:r>
      <w:r w:rsidR="007644DF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в соответствии с условиями даваемого гарантом</w:t>
      </w:r>
      <w:r w:rsidR="007644DF" w:rsidRPr="00C059A4">
        <w:rPr>
          <w:rFonts w:ascii="Arial" w:hAnsi="Arial" w:cs="Arial"/>
        </w:rPr>
        <w:t>,</w:t>
      </w:r>
      <w:r w:rsidRPr="00C059A4">
        <w:rPr>
          <w:rFonts w:ascii="Arial" w:hAnsi="Arial" w:cs="Arial"/>
        </w:rPr>
        <w:t xml:space="preserve"> отвечать за исполнение третьим лицом</w:t>
      </w:r>
      <w:proofErr w:type="gramEnd"/>
      <w:r w:rsidRPr="00C059A4">
        <w:rPr>
          <w:rFonts w:ascii="Arial" w:hAnsi="Arial" w:cs="Arial"/>
        </w:rPr>
        <w:t xml:space="preserve"> (принципалом) его обязательств перед бенефициаром.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2</w:t>
      </w:r>
      <w:r w:rsidRPr="00C059A4">
        <w:rPr>
          <w:rFonts w:ascii="Arial" w:hAnsi="Arial" w:cs="Arial"/>
          <w:b/>
        </w:rPr>
        <w:t xml:space="preserve">. </w:t>
      </w:r>
      <w:r w:rsidRPr="00C059A4">
        <w:rPr>
          <w:rFonts w:ascii="Arial" w:hAnsi="Arial" w:cs="Arial"/>
        </w:rPr>
        <w:t>Муниципальная гарантия обеспечивает надлежащее исполнение принципалом</w:t>
      </w:r>
      <w:r w:rsidR="00197AFF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193F52" w:rsidRPr="00C059A4" w:rsidRDefault="00FE4C77" w:rsidP="00B639F1">
      <w:pPr>
        <w:widowControl w:val="0"/>
        <w:autoSpaceDE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3. </w:t>
      </w:r>
      <w:r w:rsidRPr="00C059A4">
        <w:rPr>
          <w:rFonts w:ascii="Arial" w:eastAsia="Calibri" w:hAnsi="Arial" w:cs="Arial"/>
        </w:rPr>
        <w:t>Муниципальная гарантия не обеспечивает досрочное исполнение обязатель</w:t>
      </w:r>
      <w:proofErr w:type="gramStart"/>
      <w:r w:rsidRPr="00C059A4">
        <w:rPr>
          <w:rFonts w:ascii="Arial" w:eastAsia="Calibri" w:hAnsi="Arial" w:cs="Arial"/>
        </w:rPr>
        <w:t>ств пр</w:t>
      </w:r>
      <w:proofErr w:type="gramEnd"/>
      <w:r w:rsidRPr="00C059A4">
        <w:rPr>
          <w:rFonts w:ascii="Arial" w:eastAsia="Calibri" w:hAnsi="Arial" w:cs="Arial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4. </w:t>
      </w:r>
      <w:r w:rsidRPr="00C059A4">
        <w:rPr>
          <w:rFonts w:ascii="Arial" w:eastAsia="Calibri" w:hAnsi="Arial" w:cs="Arial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C059A4">
        <w:rPr>
          <w:rFonts w:ascii="Arial" w:eastAsia="Calibri" w:hAnsi="Arial" w:cs="Arial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5. </w:t>
      </w:r>
      <w:proofErr w:type="gramStart"/>
      <w:r w:rsidRPr="00C059A4">
        <w:rPr>
          <w:rFonts w:ascii="Arial" w:hAnsi="Arial" w:cs="Arial"/>
        </w:rPr>
        <w:t>М</w:t>
      </w:r>
      <w:r w:rsidRPr="00C059A4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5">
        <w:r w:rsidRPr="00C059A4">
          <w:rPr>
            <w:rStyle w:val="InternetLink"/>
            <w:rFonts w:ascii="Arial" w:eastAsia="Calibri" w:hAnsi="Arial" w:cs="Arial"/>
            <w:color w:val="0000FF"/>
          </w:rPr>
          <w:t>подпункте 14 пункта 6</w:t>
        </w:r>
      </w:hyperlink>
      <w:r w:rsidRPr="00C059A4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6">
        <w:r w:rsidRPr="00C059A4">
          <w:rPr>
            <w:rStyle w:val="InternetLink"/>
            <w:rFonts w:ascii="Arial" w:eastAsia="Calibri" w:hAnsi="Arial" w:cs="Arial"/>
            <w:color w:val="0000FF"/>
          </w:rPr>
          <w:t>пунктом 7</w:t>
        </w:r>
      </w:hyperlink>
      <w:r w:rsidRPr="00C059A4">
        <w:rPr>
          <w:rFonts w:ascii="Arial" w:eastAsia="Calibri" w:hAnsi="Arial" w:cs="Arial"/>
        </w:rPr>
        <w:t xml:space="preserve"> статьи 115 и </w:t>
      </w:r>
      <w:hyperlink r:id="rId7">
        <w:r w:rsidRPr="00C059A4">
          <w:rPr>
            <w:rStyle w:val="InternetLink"/>
            <w:rFonts w:ascii="Arial" w:eastAsia="Calibri" w:hAnsi="Arial" w:cs="Arial"/>
            <w:color w:val="0000FF"/>
          </w:rPr>
          <w:t>пунктом 5 статьи 115.3</w:t>
        </w:r>
      </w:hyperlink>
      <w:r w:rsidRPr="00C059A4">
        <w:rPr>
          <w:rFonts w:ascii="Arial" w:eastAsia="Calibri" w:hAnsi="Arial" w:cs="Arial"/>
        </w:rPr>
        <w:t xml:space="preserve"> Бюджетного Кодекса Российской Федерации.</w:t>
      </w:r>
      <w:proofErr w:type="gramEnd"/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6. </w:t>
      </w:r>
      <w:r w:rsidRPr="00C059A4">
        <w:rPr>
          <w:rFonts w:ascii="Arial" w:eastAsia="Calibri" w:hAnsi="Arial" w:cs="Arial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:rsidR="00193F52" w:rsidRPr="00C059A4" w:rsidRDefault="00193F52" w:rsidP="00B639F1">
      <w:pPr>
        <w:widowControl w:val="0"/>
        <w:jc w:val="both"/>
        <w:rPr>
          <w:rFonts w:ascii="Arial" w:hAnsi="Arial" w:cs="Arial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</w:rPr>
      </w:pPr>
      <w:r w:rsidRPr="00C059A4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</w:rPr>
      </w:pP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1.От имени гаранта муниципальные гарантии предоставляются </w:t>
      </w:r>
      <w:r w:rsidR="007644DF" w:rsidRPr="00C059A4">
        <w:rPr>
          <w:rFonts w:ascii="Arial" w:hAnsi="Arial" w:cs="Arial"/>
        </w:rPr>
        <w:t>муниципальн</w:t>
      </w:r>
      <w:r w:rsidR="00AD4743" w:rsidRPr="00C059A4">
        <w:rPr>
          <w:rFonts w:ascii="Arial" w:hAnsi="Arial" w:cs="Arial"/>
        </w:rPr>
        <w:t>ым</w:t>
      </w:r>
      <w:r w:rsidR="007644DF" w:rsidRPr="00C059A4">
        <w:rPr>
          <w:rFonts w:ascii="Arial" w:hAnsi="Arial" w:cs="Arial"/>
        </w:rPr>
        <w:t xml:space="preserve"> образовани</w:t>
      </w:r>
      <w:r w:rsidR="00AD4743" w:rsidRPr="00C059A4">
        <w:rPr>
          <w:rFonts w:ascii="Arial" w:hAnsi="Arial" w:cs="Arial"/>
        </w:rPr>
        <w:t>ем</w:t>
      </w:r>
      <w:r w:rsidR="007644DF" w:rsidRPr="00C059A4">
        <w:rPr>
          <w:rFonts w:ascii="Arial" w:hAnsi="Arial" w:cs="Arial"/>
        </w:rPr>
        <w:t xml:space="preserve"> «</w:t>
      </w:r>
      <w:r w:rsidR="00197AFF" w:rsidRPr="00C059A4">
        <w:rPr>
          <w:rFonts w:ascii="Arial" w:hAnsi="Arial" w:cs="Arial"/>
        </w:rPr>
        <w:t>Тургеневка</w:t>
      </w:r>
      <w:r w:rsidR="007644DF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в пределах общей суммы предоставляемых гарантий, указанной в решении </w:t>
      </w:r>
      <w:r w:rsidR="00AD4743" w:rsidRPr="00C059A4">
        <w:rPr>
          <w:rFonts w:ascii="Arial" w:hAnsi="Arial" w:cs="Arial"/>
        </w:rPr>
        <w:t>муниципального образования «</w:t>
      </w:r>
      <w:r w:rsidR="00B639F1" w:rsidRPr="00C059A4">
        <w:rPr>
          <w:rFonts w:ascii="Arial" w:hAnsi="Arial" w:cs="Arial"/>
        </w:rPr>
        <w:t>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о бюджете </w:t>
      </w:r>
      <w:r w:rsidR="00AD4743" w:rsidRPr="00C059A4">
        <w:rPr>
          <w:rFonts w:ascii="Arial" w:hAnsi="Arial" w:cs="Arial"/>
        </w:rPr>
        <w:t>муниципального образования «</w:t>
      </w:r>
      <w:r w:rsidR="00B639F1" w:rsidRPr="00C059A4">
        <w:rPr>
          <w:rFonts w:ascii="Arial" w:hAnsi="Arial" w:cs="Arial"/>
        </w:rPr>
        <w:t>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на очередной финансовый год и плановый</w:t>
      </w:r>
      <w:r w:rsidRPr="00C059A4">
        <w:rPr>
          <w:rFonts w:ascii="Arial" w:hAnsi="Arial" w:cs="Arial"/>
        </w:rPr>
        <w:tab/>
        <w:t>период</w:t>
      </w:r>
      <w:r w:rsidR="00AD4743" w:rsidRPr="00C059A4">
        <w:rPr>
          <w:rFonts w:ascii="Arial" w:hAnsi="Arial" w:cs="Arial"/>
        </w:rPr>
        <w:t xml:space="preserve"> </w:t>
      </w:r>
      <w:r w:rsidRPr="00C059A4">
        <w:rPr>
          <w:rFonts w:ascii="Arial" w:hAnsi="Arial" w:cs="Arial"/>
        </w:rPr>
        <w:t>в соответствии с требованиями Бюджетного кодекса Российской Федерации.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2. Администрация </w:t>
      </w:r>
      <w:r w:rsidR="00AD4743" w:rsidRPr="00C059A4">
        <w:rPr>
          <w:rFonts w:ascii="Arial" w:hAnsi="Arial" w:cs="Arial"/>
        </w:rPr>
        <w:t>муниципального образования «</w:t>
      </w:r>
      <w:r w:rsidR="00B639F1" w:rsidRPr="00C059A4">
        <w:rPr>
          <w:rFonts w:ascii="Arial" w:hAnsi="Arial" w:cs="Arial"/>
        </w:rPr>
        <w:t>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заключает договоры о предоставлении муниципальной гарантии и выдает муниципальные гарантии по долговым обязательствам </w:t>
      </w:r>
      <w:r w:rsidRPr="00C059A4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AD4743" w:rsidRPr="00C059A4">
        <w:rPr>
          <w:rFonts w:ascii="Arial" w:hAnsi="Arial" w:cs="Arial"/>
        </w:rPr>
        <w:t>муниципального образования «</w:t>
      </w:r>
      <w:r w:rsidR="00B639F1" w:rsidRPr="00C059A4">
        <w:rPr>
          <w:rFonts w:ascii="Arial" w:hAnsi="Arial" w:cs="Arial"/>
        </w:rPr>
        <w:t>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или участвующих в реализации социально- экономического развития </w:t>
      </w:r>
      <w:r w:rsidR="00AD4743" w:rsidRPr="00C059A4">
        <w:rPr>
          <w:rFonts w:ascii="Arial" w:hAnsi="Arial" w:cs="Arial"/>
        </w:rPr>
        <w:t>муниципального образования «</w:t>
      </w:r>
      <w:r w:rsidR="00B639F1" w:rsidRPr="00C059A4">
        <w:rPr>
          <w:rFonts w:ascii="Arial" w:hAnsi="Arial" w:cs="Arial"/>
        </w:rPr>
        <w:t>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>;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3. Форма договора о предоставлении муниципальной гарантии </w:t>
      </w:r>
      <w:r w:rsidR="00AD4743" w:rsidRPr="00C059A4">
        <w:rPr>
          <w:rFonts w:ascii="Arial" w:hAnsi="Arial" w:cs="Arial"/>
        </w:rPr>
        <w:t>муниципальным образованием «</w:t>
      </w:r>
      <w:r w:rsidR="00B639F1" w:rsidRPr="00C059A4">
        <w:rPr>
          <w:rFonts w:ascii="Arial" w:hAnsi="Arial" w:cs="Arial"/>
        </w:rPr>
        <w:t>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и форма муниципальной гарантии </w:t>
      </w:r>
      <w:r w:rsidR="00AD4743" w:rsidRPr="00C059A4">
        <w:rPr>
          <w:rFonts w:ascii="Arial" w:hAnsi="Arial" w:cs="Arial"/>
        </w:rPr>
        <w:t>муниципального образования «</w:t>
      </w:r>
      <w:r w:rsidR="00B639F1" w:rsidRPr="00C059A4">
        <w:rPr>
          <w:rFonts w:ascii="Arial" w:hAnsi="Arial" w:cs="Arial"/>
        </w:rPr>
        <w:t>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утверждается Администрацией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>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C059A4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C059A4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2) общий объем гарантий;</w:t>
      </w:r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3) наличие (отсутствие) права регрессного требования гаранта к принципалам;</w:t>
      </w:r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C059A4">
        <w:rPr>
          <w:rFonts w:ascii="Arial" w:eastAsia="Calibri" w:hAnsi="Arial" w:cs="Arial"/>
        </w:rPr>
        <w:t>4) иные условия предоставления и исполнения гарантий.</w:t>
      </w:r>
    </w:p>
    <w:p w:rsidR="00193F52" w:rsidRPr="00C059A4" w:rsidRDefault="00193F52" w:rsidP="00B639F1">
      <w:pPr>
        <w:widowControl w:val="0"/>
        <w:ind w:firstLine="708"/>
        <w:jc w:val="both"/>
        <w:rPr>
          <w:rFonts w:ascii="Arial" w:eastAsia="Calibri" w:hAnsi="Arial" w:cs="Arial"/>
          <w:color w:val="22272F"/>
          <w:highlight w:val="white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C059A4">
        <w:rPr>
          <w:rFonts w:ascii="Arial" w:hAnsi="Arial" w:cs="Arial"/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color w:val="22272F"/>
        </w:rPr>
        <w:tab/>
      </w:r>
      <w:r w:rsidRPr="00C059A4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пальным образованием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в соответствии с Бюджетным Кодексом Российской Федерации, решением </w:t>
      </w:r>
      <w:r w:rsidR="00AD4743" w:rsidRPr="00C059A4">
        <w:rPr>
          <w:rFonts w:ascii="Arial" w:hAnsi="Arial" w:cs="Arial"/>
        </w:rPr>
        <w:t>Думы 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о бюджете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</w:rPr>
        <w:t xml:space="preserve">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-  финансовое состояние принципала является удовлетворительным;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- предоставления принципалом обеспечения до дачи </w:t>
      </w:r>
      <w:proofErr w:type="gramStart"/>
      <w:r w:rsidRPr="00C059A4">
        <w:rPr>
          <w:rFonts w:ascii="Arial" w:hAnsi="Arial" w:cs="Arial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или в уполномоченный орган следующих документов: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технико-экономического обоснования для получения заемных средств;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проекта кредитного договора;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проекта договора залога;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Документы по передаваемому в </w:t>
      </w:r>
      <w:proofErr w:type="gramStart"/>
      <w:r w:rsidRPr="00C059A4">
        <w:rPr>
          <w:rFonts w:ascii="Arial" w:hAnsi="Arial" w:cs="Arial"/>
          <w:shd w:val="clear" w:color="auto" w:fill="FFFFFF"/>
        </w:rPr>
        <w:t>залог имуществу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предоставляются в случае залога имущества.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в течение десяти дней с момента окончания проверки принципала. О принятом </w:t>
      </w:r>
      <w:proofErr w:type="gramStart"/>
      <w:r w:rsidRPr="00C059A4">
        <w:rPr>
          <w:rFonts w:ascii="Arial" w:hAnsi="Arial" w:cs="Arial"/>
          <w:shd w:val="clear" w:color="auto" w:fill="FFFFFF"/>
        </w:rPr>
        <w:t>решении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В постановлении Администрации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193F52" w:rsidRPr="00C059A4" w:rsidRDefault="00FE4C77" w:rsidP="00C059A4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4.  </w:t>
      </w:r>
      <w:proofErr w:type="gramStart"/>
      <w:r w:rsidRPr="00C059A4">
        <w:rPr>
          <w:rFonts w:ascii="Arial" w:hAnsi="Arial" w:cs="Arial"/>
          <w:shd w:val="clear" w:color="auto" w:fill="FFFFFF"/>
        </w:rPr>
        <w:t xml:space="preserve">В течение 5 (пяти) рабочих дней после подписания Главой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Договоры и муниципальная гарантия от имени гаранта подписываются Главой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 xml:space="preserve">», </w:t>
      </w:r>
      <w:r w:rsidRPr="00C059A4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ведёт учёт выданных гарантий, исполнения обязатель</w:t>
      </w:r>
      <w:proofErr w:type="gramStart"/>
      <w:r w:rsidRPr="00C059A4">
        <w:rPr>
          <w:rFonts w:ascii="Arial" w:hAnsi="Arial" w:cs="Arial"/>
          <w:shd w:val="clear" w:color="auto" w:fill="FFFFFF"/>
        </w:rPr>
        <w:t>ств пр</w:t>
      </w:r>
      <w:proofErr w:type="gramEnd"/>
      <w:r w:rsidRPr="00C059A4">
        <w:rPr>
          <w:rFonts w:ascii="Arial" w:hAnsi="Arial" w:cs="Arial"/>
          <w:shd w:val="clear" w:color="auto" w:fill="FFFFFF"/>
        </w:rPr>
        <w:t>инципала, обеспеченных гарантиями, а также учет осуществления гарантом платежей по выданным гарантиям.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193F52" w:rsidRPr="00C059A4" w:rsidRDefault="00FE4C77" w:rsidP="00B639F1">
      <w:pPr>
        <w:widowControl w:val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193F52" w:rsidRPr="00C059A4" w:rsidRDefault="00193F52" w:rsidP="00B639F1">
      <w:pPr>
        <w:widowControl w:val="0"/>
        <w:jc w:val="both"/>
        <w:rPr>
          <w:rFonts w:ascii="Arial" w:hAnsi="Arial" w:cs="Arial"/>
          <w:highlight w:val="white"/>
        </w:rPr>
      </w:pPr>
    </w:p>
    <w:p w:rsidR="00193F52" w:rsidRPr="00C059A4" w:rsidRDefault="00FE4C77" w:rsidP="00B639F1">
      <w:pPr>
        <w:widowControl w:val="0"/>
        <w:jc w:val="center"/>
        <w:rPr>
          <w:rFonts w:ascii="Arial" w:hAnsi="Arial" w:cs="Arial"/>
          <w:b/>
          <w:highlight w:val="white"/>
        </w:rPr>
      </w:pPr>
      <w:r w:rsidRPr="00C059A4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:rsidR="00193F52" w:rsidRPr="00C059A4" w:rsidRDefault="00193F52" w:rsidP="00B639F1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proofErr w:type="gramStart"/>
      <w:r w:rsidR="00AD4743" w:rsidRPr="00C059A4">
        <w:rPr>
          <w:rFonts w:ascii="Arial" w:hAnsi="Arial" w:cs="Arial"/>
        </w:rPr>
        <w:t>,</w:t>
      </w:r>
      <w:r w:rsidRPr="00C059A4">
        <w:rPr>
          <w:rFonts w:ascii="Arial" w:hAnsi="Arial" w:cs="Arial"/>
          <w:shd w:val="clear" w:color="auto" w:fill="FFFFFF"/>
        </w:rPr>
        <w:t>к</w:t>
      </w:r>
      <w:proofErr w:type="gramEnd"/>
      <w:r w:rsidRPr="00C059A4">
        <w:rPr>
          <w:rFonts w:ascii="Arial" w:hAnsi="Arial" w:cs="Arial"/>
          <w:shd w:val="clear" w:color="auto" w:fill="FFFFFF"/>
        </w:rPr>
        <w:t>ак вид долгового обязательства.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b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 xml:space="preserve">2.  </w:t>
      </w:r>
      <w:proofErr w:type="gramStart"/>
      <w:r w:rsidRPr="00C059A4">
        <w:rPr>
          <w:rFonts w:ascii="Arial" w:hAnsi="Arial" w:cs="Arial"/>
          <w:shd w:val="clear" w:color="auto" w:fill="FFFFFF"/>
        </w:rPr>
        <w:t xml:space="preserve">Администрация </w:t>
      </w:r>
      <w:r w:rsidR="00AD4743" w:rsidRPr="00C059A4">
        <w:rPr>
          <w:rFonts w:ascii="Arial" w:hAnsi="Arial" w:cs="Arial"/>
        </w:rPr>
        <w:t>муниц</w:t>
      </w:r>
      <w:r w:rsidR="00B639F1" w:rsidRPr="00C059A4">
        <w:rPr>
          <w:rFonts w:ascii="Arial" w:hAnsi="Arial" w:cs="Arial"/>
        </w:rPr>
        <w:t>ипального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059A4">
        <w:rPr>
          <w:rFonts w:ascii="Arial" w:hAnsi="Arial" w:cs="Arial"/>
          <w:shd w:val="clear" w:color="auto" w:fill="FFFFFF"/>
        </w:rPr>
        <w:t>случаях</w:t>
      </w:r>
      <w:proofErr w:type="gramEnd"/>
      <w:r w:rsidRPr="00C059A4">
        <w:rPr>
          <w:rFonts w:ascii="Arial" w:hAnsi="Arial" w:cs="Arial"/>
          <w:shd w:val="clear" w:color="auto" w:fill="FFFFFF"/>
        </w:rPr>
        <w:t>, установленных муниципальными гарантиями.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3. Получатель муниципальной гарантии (принципал) обязан ежемесячно (не позднее 5 числа месяца, следующего </w:t>
      </w:r>
      <w:proofErr w:type="gramStart"/>
      <w:r w:rsidRPr="00C059A4">
        <w:rPr>
          <w:rFonts w:ascii="Arial" w:hAnsi="Arial" w:cs="Arial"/>
          <w:shd w:val="clear" w:color="auto" w:fill="FFFFFF"/>
        </w:rPr>
        <w:t>за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059A4">
        <w:rPr>
          <w:rFonts w:ascii="Arial" w:hAnsi="Arial" w:cs="Arial"/>
          <w:shd w:val="clear" w:color="auto" w:fill="FFFFFF"/>
        </w:rPr>
        <w:t>отчетным</w:t>
      </w:r>
      <w:proofErr w:type="gramEnd"/>
      <w:r w:rsidRPr="00C059A4">
        <w:rPr>
          <w:rFonts w:ascii="Arial" w:hAnsi="Arial" w:cs="Arial"/>
          <w:shd w:val="clear" w:color="auto" w:fill="FFFFFF"/>
        </w:rPr>
        <w:t xml:space="preserve">), представлять в Администрацию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AD4743" w:rsidRPr="00C059A4">
        <w:rPr>
          <w:rFonts w:ascii="Arial" w:hAnsi="Arial" w:cs="Arial"/>
        </w:rPr>
        <w:t>муници</w:t>
      </w:r>
      <w:r w:rsidR="00B639F1" w:rsidRPr="00C059A4">
        <w:rPr>
          <w:rFonts w:ascii="Arial" w:hAnsi="Arial" w:cs="Arial"/>
        </w:rPr>
        <w:t>пального образования «Тургеневка</w:t>
      </w:r>
      <w:r w:rsidR="00AD4743" w:rsidRPr="00C059A4">
        <w:rPr>
          <w:rFonts w:ascii="Arial" w:hAnsi="Arial" w:cs="Arial"/>
        </w:rPr>
        <w:t>»</w:t>
      </w:r>
      <w:r w:rsidRPr="00C059A4">
        <w:rPr>
          <w:rFonts w:ascii="Arial" w:hAnsi="Arial" w:cs="Arial"/>
          <w:shd w:val="clear" w:color="auto" w:fill="FFFFFF"/>
        </w:rPr>
        <w:t>: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193F52" w:rsidRPr="00C059A4" w:rsidRDefault="00FE4C77" w:rsidP="00B639F1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193F52" w:rsidRPr="00C059A4" w:rsidRDefault="00193F52" w:rsidP="00B639F1">
      <w:pPr>
        <w:widowControl w:val="0"/>
        <w:ind w:firstLine="708"/>
        <w:jc w:val="both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widowControl w:val="0"/>
        <w:ind w:firstLine="708"/>
        <w:jc w:val="center"/>
        <w:rPr>
          <w:rFonts w:ascii="Arial" w:hAnsi="Arial" w:cs="Arial"/>
        </w:rPr>
      </w:pPr>
      <w:r w:rsidRPr="00C059A4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:rsidR="00193F52" w:rsidRPr="00C059A4" w:rsidRDefault="00193F52" w:rsidP="00B639F1">
      <w:pPr>
        <w:widowControl w:val="0"/>
        <w:ind w:firstLine="708"/>
        <w:jc w:val="center"/>
        <w:rPr>
          <w:rFonts w:ascii="Arial" w:hAnsi="Arial" w:cs="Arial"/>
          <w:b/>
          <w:highlight w:val="white"/>
        </w:rPr>
      </w:pP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ab/>
        <w:t xml:space="preserve">Эмитентом муниципальных ценных бумаг является Администрация </w:t>
      </w:r>
      <w:r w:rsidR="00AD4743" w:rsidRPr="00C059A4">
        <w:rPr>
          <w:rFonts w:ascii="Arial" w:hAnsi="Arial" w:cs="Arial"/>
        </w:rPr>
        <w:t xml:space="preserve">муниципального образования </w:t>
      </w:r>
      <w:r w:rsidR="00B639F1" w:rsidRPr="00C059A4">
        <w:rPr>
          <w:rFonts w:ascii="Arial" w:hAnsi="Arial" w:cs="Arial"/>
        </w:rPr>
        <w:t xml:space="preserve">«Тургеневка», </w:t>
      </w:r>
      <w:r w:rsidRPr="00C059A4">
        <w:rPr>
          <w:rFonts w:ascii="Arial" w:hAnsi="Arial" w:cs="Arial"/>
          <w:shd w:val="clear" w:color="auto" w:fill="FFFFFF"/>
        </w:rPr>
        <w:t xml:space="preserve">которая от имени </w:t>
      </w:r>
      <w:r w:rsidR="00AD4743" w:rsidRPr="00C059A4">
        <w:rPr>
          <w:rFonts w:ascii="Arial" w:hAnsi="Arial" w:cs="Arial"/>
        </w:rPr>
        <w:t xml:space="preserve">муниципального образования </w:t>
      </w:r>
      <w:r w:rsidR="00B639F1" w:rsidRPr="00C059A4">
        <w:rPr>
          <w:rFonts w:ascii="Arial" w:hAnsi="Arial" w:cs="Arial"/>
        </w:rPr>
        <w:t xml:space="preserve">«Тургеневка» </w:t>
      </w:r>
      <w:r w:rsidRPr="00C059A4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C059A4">
        <w:rPr>
          <w:rFonts w:ascii="Arial" w:hAnsi="Arial" w:cs="Arial"/>
          <w:shd w:val="clear" w:color="auto" w:fill="FFFFFF"/>
        </w:rPr>
        <w:t>,</w:t>
      </w:r>
      <w:r w:rsidRPr="00C059A4">
        <w:rPr>
          <w:rFonts w:ascii="Arial" w:hAnsi="Arial" w:cs="Arial"/>
          <w:shd w:val="clear" w:color="auto" w:fill="FFFFFF"/>
        </w:rPr>
        <w:t xml:space="preserve"> права на осуществление муниципальных заимствований.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ab/>
      </w:r>
      <w:proofErr w:type="gramStart"/>
      <w:r w:rsidRPr="00C059A4">
        <w:rPr>
          <w:rFonts w:ascii="Arial" w:hAnsi="Arial" w:cs="Arial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  <w:proofErr w:type="gramEnd"/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  <w:highlight w:val="white"/>
        </w:rPr>
      </w:pPr>
      <w:r w:rsidRPr="00C059A4">
        <w:rPr>
          <w:rFonts w:ascii="Arial" w:hAnsi="Arial" w:cs="Arial"/>
          <w:shd w:val="clear" w:color="auto" w:fill="FFFFFF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3. Обязательства </w:t>
      </w:r>
      <w:r w:rsidR="00AD4743" w:rsidRPr="00C059A4">
        <w:rPr>
          <w:rFonts w:ascii="Arial" w:hAnsi="Arial" w:cs="Arial"/>
        </w:rPr>
        <w:t xml:space="preserve">муниципального образования </w:t>
      </w:r>
      <w:r w:rsidR="00B639F1" w:rsidRPr="00C059A4">
        <w:rPr>
          <w:rFonts w:ascii="Arial" w:hAnsi="Arial" w:cs="Arial"/>
        </w:rPr>
        <w:t xml:space="preserve">«Тургеневка», </w:t>
      </w:r>
      <w:r w:rsidRPr="00C059A4">
        <w:rPr>
          <w:rFonts w:ascii="Arial" w:hAnsi="Arial" w:cs="Arial"/>
        </w:rPr>
        <w:t>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 xml:space="preserve">4. Администрация </w:t>
      </w:r>
      <w:r w:rsidR="00AD4743" w:rsidRPr="00C059A4">
        <w:rPr>
          <w:rFonts w:ascii="Arial" w:hAnsi="Arial" w:cs="Arial"/>
        </w:rPr>
        <w:t xml:space="preserve">муниципального образования </w:t>
      </w:r>
      <w:r w:rsidR="00B639F1" w:rsidRPr="00C059A4">
        <w:rPr>
          <w:rFonts w:ascii="Arial" w:hAnsi="Arial" w:cs="Arial"/>
        </w:rPr>
        <w:t xml:space="preserve">«Тургеневка», </w:t>
      </w:r>
      <w:r w:rsidRPr="00C059A4">
        <w:rPr>
          <w:rFonts w:ascii="Arial" w:hAnsi="Arial" w:cs="Arial"/>
        </w:rPr>
        <w:t>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1) на вид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4) на порядок размещения муниципальных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6) на размер дохода или порядок его расчета;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proofErr w:type="gramStart"/>
      <w:r w:rsidRPr="00C059A4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</w:t>
      </w:r>
      <w:proofErr w:type="spellStart"/>
      <w:r w:rsidRPr="00C059A4">
        <w:rPr>
          <w:rFonts w:ascii="Arial" w:hAnsi="Arial" w:cs="Arial"/>
        </w:rPr>
        <w:t>профицит</w:t>
      </w:r>
      <w:proofErr w:type="spellEnd"/>
      <w:r w:rsidRPr="00C059A4">
        <w:rPr>
          <w:rFonts w:ascii="Arial" w:hAnsi="Arial" w:cs="Arial"/>
        </w:rPr>
        <w:t>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  <w:proofErr w:type="gramEnd"/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193F52" w:rsidRPr="00C059A4" w:rsidRDefault="00FE4C77" w:rsidP="00B639F1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C059A4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C059A4">
        <w:rPr>
          <w:rFonts w:ascii="Arial" w:eastAsia="Calibri" w:hAnsi="Arial" w:cs="Arial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</w:t>
      </w:r>
      <w:proofErr w:type="spellStart"/>
      <w:r w:rsidRPr="00C059A4">
        <w:rPr>
          <w:rFonts w:ascii="Arial" w:eastAsia="Calibri" w:hAnsi="Arial" w:cs="Arial"/>
        </w:rPr>
        <w:t>профицита</w:t>
      </w:r>
      <w:proofErr w:type="spellEnd"/>
      <w:r w:rsidRPr="00C059A4">
        <w:rPr>
          <w:rFonts w:ascii="Arial" w:eastAsia="Calibri" w:hAnsi="Arial" w:cs="Arial"/>
        </w:rPr>
        <w:t>) бюджета</w:t>
      </w:r>
      <w:r w:rsidRPr="00C059A4">
        <w:rPr>
          <w:rFonts w:ascii="Arial" w:hAnsi="Arial" w:cs="Arial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C059A4">
        <w:rPr>
          <w:rFonts w:ascii="Arial" w:hAnsi="Arial" w:cs="Arial"/>
        </w:rPr>
        <w:t xml:space="preserve"> года.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 Решение о выпуске (дополнительном выпуске), принимаемое Администрацией </w:t>
      </w:r>
      <w:r w:rsidR="00FB7947" w:rsidRPr="00C059A4">
        <w:rPr>
          <w:rFonts w:ascii="Arial" w:hAnsi="Arial" w:cs="Arial"/>
        </w:rPr>
        <w:t xml:space="preserve">муниципального образования </w:t>
      </w:r>
      <w:r w:rsidR="00B639F1" w:rsidRPr="00C059A4">
        <w:rPr>
          <w:rFonts w:ascii="Arial" w:hAnsi="Arial" w:cs="Arial"/>
        </w:rPr>
        <w:t xml:space="preserve">«Тургеневка» </w:t>
      </w:r>
      <w:r w:rsidRPr="00C059A4">
        <w:rPr>
          <w:rFonts w:ascii="Arial" w:hAnsi="Arial" w:cs="Arial"/>
        </w:rPr>
        <w:t>как эмитентом, должно включать следующие обязательные условия: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1) наименование эмитента;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2) дата начала размещения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3) дата или период размещения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4) форма выпуска (дополнительного выпуска)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5) номинальная стоимость одной ценной бумаги;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6) количество ценных бумаг выпуска (дополнительного выпуска);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7) дата погашения ценных бумаг;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059A4">
        <w:rPr>
          <w:rFonts w:ascii="Arial" w:hAnsi="Arial" w:cs="Arial"/>
        </w:rPr>
        <w:tab/>
        <w:t xml:space="preserve">Администрация </w:t>
      </w:r>
      <w:r w:rsidR="00FB7947" w:rsidRPr="00C059A4">
        <w:rPr>
          <w:rFonts w:ascii="Arial" w:hAnsi="Arial" w:cs="Arial"/>
        </w:rPr>
        <w:t xml:space="preserve">муниципального образования </w:t>
      </w:r>
      <w:r w:rsidR="00B639F1" w:rsidRPr="00C059A4">
        <w:rPr>
          <w:rFonts w:ascii="Arial" w:hAnsi="Arial" w:cs="Arial"/>
        </w:rPr>
        <w:t xml:space="preserve">«Тургеневка», </w:t>
      </w:r>
      <w:r w:rsidRPr="00C059A4">
        <w:rPr>
          <w:rFonts w:ascii="Arial" w:hAnsi="Arial" w:cs="Arial"/>
        </w:rPr>
        <w:t xml:space="preserve">как </w:t>
      </w:r>
      <w:r w:rsidRPr="00C059A4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193F52" w:rsidRPr="00C059A4" w:rsidRDefault="00FE4C77" w:rsidP="00B639F1">
      <w:pPr>
        <w:pStyle w:val="s1"/>
        <w:widowControl w:val="0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C059A4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FB7947" w:rsidRPr="00C059A4">
        <w:rPr>
          <w:rFonts w:ascii="Arial" w:hAnsi="Arial" w:cs="Arial"/>
        </w:rPr>
        <w:t xml:space="preserve">муниципальным образованием </w:t>
      </w:r>
      <w:r w:rsidR="00B639F1" w:rsidRPr="00C059A4">
        <w:rPr>
          <w:rFonts w:ascii="Arial" w:hAnsi="Arial" w:cs="Arial"/>
        </w:rPr>
        <w:t>«Тургеневка».</w:t>
      </w:r>
    </w:p>
    <w:p w:rsidR="00193F52" w:rsidRPr="00C059A4" w:rsidRDefault="00193F52" w:rsidP="00B639F1">
      <w:pPr>
        <w:pStyle w:val="s1"/>
        <w:widowControl w:val="0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193F52" w:rsidRPr="00C059A4" w:rsidRDefault="00193F52">
      <w:pPr>
        <w:widowControl w:val="0"/>
        <w:spacing w:line="276" w:lineRule="auto"/>
        <w:ind w:firstLine="900"/>
        <w:jc w:val="center"/>
        <w:rPr>
          <w:rFonts w:ascii="Arial" w:hAnsi="Arial" w:cs="Arial"/>
          <w:b/>
        </w:rPr>
      </w:pPr>
    </w:p>
    <w:sectPr w:rsidR="00193F52" w:rsidRPr="00C059A4" w:rsidSect="00193F52">
      <w:pgSz w:w="11906" w:h="16838"/>
      <w:pgMar w:top="902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3F52"/>
    <w:rsid w:val="00193F52"/>
    <w:rsid w:val="00197AFF"/>
    <w:rsid w:val="002D4125"/>
    <w:rsid w:val="003416C3"/>
    <w:rsid w:val="003744C2"/>
    <w:rsid w:val="00420866"/>
    <w:rsid w:val="007644DF"/>
    <w:rsid w:val="00771B37"/>
    <w:rsid w:val="00953132"/>
    <w:rsid w:val="009E4307"/>
    <w:rsid w:val="00A06C56"/>
    <w:rsid w:val="00AD4743"/>
    <w:rsid w:val="00B639F1"/>
    <w:rsid w:val="00C059A4"/>
    <w:rsid w:val="00CB49B8"/>
    <w:rsid w:val="00CC7388"/>
    <w:rsid w:val="00E51BF2"/>
    <w:rsid w:val="00F61F1E"/>
    <w:rsid w:val="00FB7947"/>
    <w:rsid w:val="00FC61A5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Caption">
    <w:name w:val="Caption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A2664E6B9871525EFDF85ED5A5E6C8BI9LB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2020-06-08T08:52:00Z</cp:lastPrinted>
  <dcterms:created xsi:type="dcterms:W3CDTF">2020-05-19T08:39:00Z</dcterms:created>
  <dcterms:modified xsi:type="dcterms:W3CDTF">2020-06-08T08:53:00Z</dcterms:modified>
  <dc:language>en-US</dc:language>
</cp:coreProperties>
</file>